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4913" w14:textId="26EC974F" w:rsidR="00F617D2" w:rsidRPr="003C2004" w:rsidRDefault="003C2004" w:rsidP="003411E9">
      <w:pPr>
        <w:spacing w:after="0" w:line="240" w:lineRule="auto"/>
        <w:jc w:val="center"/>
        <w:rPr>
          <w:rFonts w:ascii="Times New Roman" w:hAnsi="Times New Roman"/>
          <w:b/>
          <w:bCs/>
          <w:sz w:val="24"/>
          <w:szCs w:val="24"/>
          <w:lang w:val="en-US"/>
        </w:rPr>
      </w:pPr>
      <w:r w:rsidRPr="003C2004">
        <w:rPr>
          <w:rFonts w:ascii="Times New Roman" w:hAnsi="Times New Roman"/>
          <w:b/>
          <w:bCs/>
          <w:sz w:val="24"/>
          <w:szCs w:val="24"/>
          <w:lang w:val="en-US"/>
        </w:rPr>
        <w:t>Ab initio magnetic properties simulation of nanoparticles based</w:t>
      </w:r>
      <w:r w:rsidRPr="003C2004">
        <w:rPr>
          <w:rFonts w:ascii="Times New Roman" w:hAnsi="Times New Roman"/>
          <w:b/>
          <w:bCs/>
          <w:sz w:val="24"/>
          <w:szCs w:val="24"/>
          <w:lang w:val="en-US"/>
        </w:rPr>
        <w:br/>
        <w:t xml:space="preserve">on </w:t>
      </w:r>
      <w:r w:rsidRPr="003C2004">
        <w:rPr>
          <w:rFonts w:ascii="Times New Roman" w:hAnsi="Times New Roman"/>
          <w:b/>
          <w:bCs/>
          <w:sz w:val="24"/>
          <w:szCs w:val="24"/>
          <w:lang w:val="en-GB"/>
        </w:rPr>
        <w:t>ReF</w:t>
      </w:r>
      <w:r w:rsidRPr="003C2004">
        <w:rPr>
          <w:rFonts w:ascii="Times New Roman" w:hAnsi="Times New Roman"/>
          <w:b/>
          <w:bCs/>
          <w:sz w:val="24"/>
          <w:szCs w:val="24"/>
          <w:vertAlign w:val="subscript"/>
          <w:lang w:val="en-US"/>
        </w:rPr>
        <w:t xml:space="preserve">3 </w:t>
      </w:r>
      <w:r w:rsidRPr="003C2004">
        <w:rPr>
          <w:rFonts w:ascii="Times New Roman" w:hAnsi="Times New Roman"/>
          <w:b/>
          <w:bCs/>
          <w:sz w:val="24"/>
          <w:szCs w:val="24"/>
          <w:lang w:val="en-US"/>
        </w:rPr>
        <w:t>and Li</w:t>
      </w:r>
      <w:r w:rsidRPr="003C2004">
        <w:rPr>
          <w:rFonts w:ascii="Times New Roman" w:hAnsi="Times New Roman"/>
          <w:b/>
          <w:bCs/>
          <w:sz w:val="24"/>
          <w:szCs w:val="24"/>
          <w:lang w:val="en-GB"/>
        </w:rPr>
        <w:t>Re</w:t>
      </w:r>
      <w:r w:rsidRPr="003C2004">
        <w:rPr>
          <w:rFonts w:ascii="Times New Roman" w:hAnsi="Times New Roman"/>
          <w:b/>
          <w:bCs/>
          <w:sz w:val="24"/>
          <w:szCs w:val="24"/>
          <w:lang w:val="en-US"/>
        </w:rPr>
        <w:t>F</w:t>
      </w:r>
      <w:r w:rsidRPr="003C2004">
        <w:rPr>
          <w:rFonts w:ascii="Times New Roman" w:hAnsi="Times New Roman"/>
          <w:b/>
          <w:bCs/>
          <w:sz w:val="24"/>
          <w:szCs w:val="24"/>
          <w:vertAlign w:val="subscript"/>
          <w:lang w:val="en-GB"/>
        </w:rPr>
        <w:t>4</w:t>
      </w:r>
      <w:r w:rsidRPr="003C2004">
        <w:rPr>
          <w:rFonts w:ascii="Times New Roman" w:hAnsi="Times New Roman"/>
          <w:b/>
          <w:bCs/>
          <w:sz w:val="24"/>
          <w:szCs w:val="24"/>
          <w:vertAlign w:val="subscript"/>
          <w:lang w:val="en-US"/>
        </w:rPr>
        <w:t>,</w:t>
      </w:r>
      <w:r w:rsidRPr="003C2004">
        <w:rPr>
          <w:rFonts w:ascii="Times New Roman" w:hAnsi="Times New Roman"/>
          <w:b/>
          <w:bCs/>
          <w:sz w:val="24"/>
          <w:szCs w:val="24"/>
          <w:lang w:val="en-US"/>
        </w:rPr>
        <w:t xml:space="preserve"> (R</w:t>
      </w:r>
      <w:r w:rsidR="00EA231F">
        <w:rPr>
          <w:rFonts w:ascii="Times New Roman" w:hAnsi="Times New Roman"/>
          <w:b/>
          <w:bCs/>
          <w:sz w:val="24"/>
          <w:szCs w:val="24"/>
          <w:lang w:val="en-US"/>
        </w:rPr>
        <w:t>e</w:t>
      </w:r>
      <w:r w:rsidRPr="003C2004">
        <w:rPr>
          <w:rFonts w:ascii="Times New Roman" w:hAnsi="Times New Roman"/>
          <w:b/>
          <w:bCs/>
          <w:sz w:val="24"/>
          <w:szCs w:val="24"/>
          <w:lang w:val="en-US"/>
        </w:rPr>
        <w:t>=</w:t>
      </w:r>
      <w:r w:rsidR="00EA231F">
        <w:rPr>
          <w:rFonts w:ascii="Times New Roman" w:hAnsi="Times New Roman"/>
          <w:b/>
          <w:bCs/>
          <w:sz w:val="24"/>
          <w:szCs w:val="24"/>
          <w:lang w:val="en-US"/>
        </w:rPr>
        <w:t xml:space="preserve"> </w:t>
      </w:r>
      <w:r w:rsidRPr="003C2004">
        <w:rPr>
          <w:rFonts w:ascii="Times New Roman" w:hAnsi="Times New Roman"/>
          <w:b/>
          <w:bCs/>
          <w:sz w:val="24"/>
          <w:szCs w:val="24"/>
          <w:lang w:val="en-US"/>
        </w:rPr>
        <w:t>Tb, Dy, Ho)</w:t>
      </w:r>
    </w:p>
    <w:p w14:paraId="5CDAC550" w14:textId="77777777" w:rsidR="003C2004" w:rsidRPr="00F617D2" w:rsidRDefault="003C2004" w:rsidP="003411E9">
      <w:pPr>
        <w:spacing w:after="0" w:line="240" w:lineRule="auto"/>
        <w:jc w:val="center"/>
        <w:rPr>
          <w:rFonts w:ascii="Times New Roman" w:hAnsi="Times New Roman"/>
          <w:sz w:val="24"/>
          <w:szCs w:val="24"/>
          <w:lang w:val="en-US"/>
        </w:rPr>
      </w:pPr>
    </w:p>
    <w:p w14:paraId="20CC94BC" w14:textId="26EA7B32" w:rsidR="002D0B34" w:rsidRPr="002D0B34" w:rsidRDefault="002D0B34" w:rsidP="002D0B34">
      <w:pPr>
        <w:spacing w:after="0" w:line="240" w:lineRule="auto"/>
        <w:jc w:val="center"/>
        <w:rPr>
          <w:rFonts w:ascii="Times New Roman" w:hAnsi="Times New Roman"/>
          <w:sz w:val="24"/>
          <w:szCs w:val="24"/>
          <w:u w:val="single"/>
          <w:vertAlign w:val="superscript"/>
          <w:lang w:val="en-US"/>
        </w:rPr>
      </w:pPr>
      <w:r w:rsidRPr="002D0B34">
        <w:rPr>
          <w:rFonts w:ascii="Times New Roman" w:hAnsi="Times New Roman"/>
          <w:sz w:val="24"/>
          <w:szCs w:val="24"/>
          <w:u w:val="single"/>
          <w:lang w:val="en-US"/>
        </w:rPr>
        <w:t>A.I. Faskhutdinova</w:t>
      </w:r>
      <w:r w:rsidRPr="002D0B34">
        <w:rPr>
          <w:rFonts w:ascii="Times New Roman" w:hAnsi="Times New Roman"/>
          <w:sz w:val="24"/>
          <w:szCs w:val="24"/>
          <w:u w:val="single"/>
          <w:vertAlign w:val="superscript"/>
          <w:lang w:val="en-US"/>
        </w:rPr>
        <w:t>1</w:t>
      </w:r>
      <w:r w:rsidRPr="00EA3113">
        <w:rPr>
          <w:rFonts w:ascii="Times New Roman" w:hAnsi="Times New Roman"/>
          <w:sz w:val="24"/>
          <w:szCs w:val="24"/>
          <w:lang w:val="en-US"/>
        </w:rPr>
        <w:t>, I.V. Romanova</w:t>
      </w:r>
      <w:r w:rsidRPr="00EA3113">
        <w:rPr>
          <w:rFonts w:ascii="Times New Roman" w:hAnsi="Times New Roman"/>
          <w:sz w:val="24"/>
          <w:szCs w:val="24"/>
          <w:vertAlign w:val="superscript"/>
          <w:lang w:val="en-US"/>
        </w:rPr>
        <w:t>1</w:t>
      </w:r>
      <w:r w:rsidRPr="00EA3113">
        <w:rPr>
          <w:rFonts w:ascii="Times New Roman" w:hAnsi="Times New Roman"/>
          <w:sz w:val="24"/>
          <w:szCs w:val="24"/>
          <w:lang w:val="en-US"/>
        </w:rPr>
        <w:t>, O.V. Nedopekin</w:t>
      </w:r>
      <w:r w:rsidRPr="00EA3113">
        <w:rPr>
          <w:rFonts w:ascii="Times New Roman" w:hAnsi="Times New Roman"/>
          <w:sz w:val="24"/>
          <w:szCs w:val="24"/>
          <w:vertAlign w:val="superscript"/>
          <w:lang w:val="en-US"/>
        </w:rPr>
        <w:t>1</w:t>
      </w:r>
    </w:p>
    <w:p w14:paraId="516D4D91" w14:textId="77777777" w:rsidR="003C2004" w:rsidRDefault="003C2004" w:rsidP="003411E9">
      <w:pPr>
        <w:spacing w:after="0" w:line="240" w:lineRule="auto"/>
        <w:jc w:val="center"/>
        <w:rPr>
          <w:rFonts w:ascii="Times New Roman" w:hAnsi="Times New Roman"/>
          <w:sz w:val="24"/>
          <w:szCs w:val="24"/>
          <w:lang w:val="en-US"/>
        </w:rPr>
      </w:pPr>
    </w:p>
    <w:p w14:paraId="275572A4" w14:textId="3D274EA1" w:rsidR="0047180F" w:rsidRPr="003C2004" w:rsidRDefault="0047180F" w:rsidP="003C2004">
      <w:pPr>
        <w:spacing w:after="0" w:line="240" w:lineRule="auto"/>
        <w:rPr>
          <w:rFonts w:ascii="Times New Roman" w:hAnsi="Times New Roman"/>
          <w:sz w:val="24"/>
          <w:szCs w:val="24"/>
          <w:lang w:val="en-US"/>
        </w:rPr>
      </w:pPr>
      <w:r w:rsidRPr="0047180F">
        <w:rPr>
          <w:rFonts w:ascii="Times New Roman" w:hAnsi="Times New Roman"/>
          <w:sz w:val="24"/>
          <w:szCs w:val="24"/>
          <w:vertAlign w:val="superscript"/>
          <w:lang w:val="en-US"/>
        </w:rPr>
        <w:t>1</w:t>
      </w:r>
      <w:r w:rsidRPr="003C2004">
        <w:rPr>
          <w:rFonts w:ascii="Times New Roman" w:hAnsi="Times New Roman"/>
          <w:sz w:val="24"/>
          <w:szCs w:val="24"/>
          <w:lang w:val="en-US"/>
        </w:rPr>
        <w:t xml:space="preserve">Institute of Physics, Kazan </w:t>
      </w:r>
      <w:r w:rsidRPr="00EA3113">
        <w:rPr>
          <w:rFonts w:ascii="Times New Roman" w:hAnsi="Times New Roman"/>
          <w:sz w:val="24"/>
          <w:szCs w:val="24"/>
          <w:lang w:val="en-US"/>
        </w:rPr>
        <w:t>Federal</w:t>
      </w:r>
      <w:r w:rsidRPr="003C2004">
        <w:rPr>
          <w:rFonts w:ascii="Times New Roman" w:hAnsi="Times New Roman"/>
          <w:sz w:val="24"/>
          <w:szCs w:val="24"/>
          <w:lang w:val="en-US"/>
        </w:rPr>
        <w:t xml:space="preserve"> University, Kazan, Russian Federation</w:t>
      </w:r>
    </w:p>
    <w:p w14:paraId="141BBD45" w14:textId="77777777" w:rsidR="00F617D2" w:rsidRDefault="00F617D2" w:rsidP="00F617D2">
      <w:pPr>
        <w:spacing w:after="0" w:line="240" w:lineRule="auto"/>
        <w:rPr>
          <w:rFonts w:ascii="Times New Roman" w:hAnsi="Times New Roman"/>
          <w:sz w:val="24"/>
          <w:szCs w:val="24"/>
          <w:lang w:val="en-US"/>
        </w:rPr>
      </w:pPr>
    </w:p>
    <w:p w14:paraId="0738C2AE" w14:textId="68D29BC6" w:rsidR="00F617D2" w:rsidRPr="00571CF3" w:rsidRDefault="00F617D2" w:rsidP="00F617D2">
      <w:pPr>
        <w:spacing w:after="0" w:line="240" w:lineRule="auto"/>
        <w:rPr>
          <w:rFonts w:ascii="Times New Roman" w:hAnsi="Times New Roman"/>
          <w:sz w:val="24"/>
          <w:szCs w:val="24"/>
          <w:lang w:val="de-DE"/>
        </w:rPr>
      </w:pPr>
      <w:r w:rsidRPr="00571CF3">
        <w:rPr>
          <w:rFonts w:ascii="Times New Roman" w:hAnsi="Times New Roman"/>
          <w:sz w:val="24"/>
          <w:szCs w:val="24"/>
          <w:lang w:val="de-DE"/>
        </w:rPr>
        <w:t xml:space="preserve">e-mail: </w:t>
      </w:r>
      <w:r w:rsidR="003C2004">
        <w:rPr>
          <w:rFonts w:ascii="Times New Roman" w:hAnsi="Times New Roman"/>
          <w:sz w:val="24"/>
          <w:szCs w:val="24"/>
          <w:lang w:val="de-DE"/>
        </w:rPr>
        <w:t>vukhuholl@gmail.com</w:t>
      </w:r>
    </w:p>
    <w:p w14:paraId="2791530C" w14:textId="77777777" w:rsidR="00F617D2" w:rsidRPr="00571CF3" w:rsidRDefault="00F617D2" w:rsidP="00F617D2">
      <w:pPr>
        <w:spacing w:after="0" w:line="240" w:lineRule="auto"/>
        <w:rPr>
          <w:rFonts w:ascii="Times New Roman" w:hAnsi="Times New Roman"/>
          <w:sz w:val="24"/>
          <w:szCs w:val="24"/>
          <w:lang w:val="de-DE"/>
        </w:rPr>
      </w:pPr>
    </w:p>
    <w:p w14:paraId="5C09B14A" w14:textId="39EABF20" w:rsidR="00EA231F" w:rsidRPr="00EA231F" w:rsidRDefault="00EA231F" w:rsidP="00EA231F">
      <w:pPr>
        <w:spacing w:after="0" w:line="240" w:lineRule="auto"/>
        <w:ind w:firstLine="567"/>
        <w:jc w:val="both"/>
        <w:rPr>
          <w:rFonts w:ascii="Times New Roman" w:hAnsi="Times New Roman"/>
          <w:sz w:val="24"/>
          <w:szCs w:val="24"/>
          <w:lang w:val="en-US"/>
        </w:rPr>
      </w:pPr>
      <w:r w:rsidRPr="00EA231F">
        <w:rPr>
          <w:rFonts w:ascii="Times New Roman" w:hAnsi="Times New Roman"/>
          <w:sz w:val="24"/>
          <w:szCs w:val="24"/>
          <w:lang w:val="en-US"/>
        </w:rPr>
        <w:t xml:space="preserve">Owing to their diverse magnetic properties, </w:t>
      </w:r>
      <w:r>
        <w:rPr>
          <w:rFonts w:ascii="Times New Roman" w:hAnsi="Times New Roman"/>
          <w:sz w:val="24"/>
          <w:szCs w:val="24"/>
          <w:lang w:val="en-US"/>
        </w:rPr>
        <w:t>rare earth-l</w:t>
      </w:r>
      <w:r w:rsidRPr="00EA231F">
        <w:rPr>
          <w:rFonts w:ascii="Times New Roman" w:hAnsi="Times New Roman"/>
          <w:sz w:val="24"/>
          <w:szCs w:val="24"/>
          <w:lang w:val="en-US"/>
        </w:rPr>
        <w:t xml:space="preserve">ithium </w:t>
      </w:r>
      <w:r>
        <w:rPr>
          <w:rFonts w:ascii="Times New Roman" w:hAnsi="Times New Roman"/>
          <w:sz w:val="24"/>
          <w:szCs w:val="24"/>
          <w:lang w:val="en-US"/>
        </w:rPr>
        <w:t>t</w:t>
      </w:r>
      <w:r w:rsidRPr="00EA231F">
        <w:rPr>
          <w:rFonts w:ascii="Times New Roman" w:hAnsi="Times New Roman"/>
          <w:sz w:val="24"/>
          <w:szCs w:val="24"/>
          <w:lang w:val="en-US"/>
        </w:rPr>
        <w:t>etrafluoride</w:t>
      </w:r>
      <w:r>
        <w:rPr>
          <w:rFonts w:ascii="Times New Roman" w:hAnsi="Times New Roman"/>
          <w:sz w:val="24"/>
          <w:szCs w:val="24"/>
          <w:lang w:val="en-US"/>
        </w:rPr>
        <w:t xml:space="preserve"> and r</w:t>
      </w:r>
      <w:r w:rsidRPr="00EA231F">
        <w:rPr>
          <w:rFonts w:ascii="Times New Roman" w:hAnsi="Times New Roman"/>
          <w:sz w:val="24"/>
          <w:szCs w:val="24"/>
          <w:lang w:val="en-US"/>
        </w:rPr>
        <w:t xml:space="preserve">are </w:t>
      </w:r>
      <w:r>
        <w:rPr>
          <w:rFonts w:ascii="Times New Roman" w:hAnsi="Times New Roman"/>
          <w:sz w:val="24"/>
          <w:szCs w:val="24"/>
          <w:lang w:val="en-US"/>
        </w:rPr>
        <w:t>e</w:t>
      </w:r>
      <w:r w:rsidRPr="00EA231F">
        <w:rPr>
          <w:rFonts w:ascii="Times New Roman" w:hAnsi="Times New Roman"/>
          <w:sz w:val="24"/>
          <w:szCs w:val="24"/>
          <w:lang w:val="en-US"/>
        </w:rPr>
        <w:t xml:space="preserve">arth </w:t>
      </w:r>
      <w:r>
        <w:rPr>
          <w:rFonts w:ascii="Times New Roman" w:hAnsi="Times New Roman"/>
          <w:sz w:val="24"/>
          <w:szCs w:val="24"/>
          <w:lang w:val="en-US"/>
        </w:rPr>
        <w:t>t</w:t>
      </w:r>
      <w:r w:rsidRPr="00EA231F">
        <w:rPr>
          <w:rFonts w:ascii="Times New Roman" w:hAnsi="Times New Roman"/>
          <w:sz w:val="24"/>
          <w:szCs w:val="24"/>
          <w:lang w:val="en-US"/>
        </w:rPr>
        <w:t>rifluorides ReF</w:t>
      </w:r>
      <w:r>
        <w:rPr>
          <w:rFonts w:ascii="Times New Roman" w:hAnsi="Times New Roman"/>
          <w:sz w:val="24"/>
          <w:szCs w:val="24"/>
          <w:vertAlign w:val="subscript"/>
          <w:lang w:val="en-US"/>
        </w:rPr>
        <w:t>3</w:t>
      </w:r>
      <w:r w:rsidRPr="00EA231F">
        <w:rPr>
          <w:rFonts w:ascii="Times New Roman" w:hAnsi="Times New Roman"/>
          <w:sz w:val="24"/>
          <w:szCs w:val="24"/>
          <w:lang w:val="en-US"/>
        </w:rPr>
        <w:t xml:space="preserve"> and LiReF</w:t>
      </w:r>
      <w:r>
        <w:rPr>
          <w:rFonts w:ascii="Times New Roman" w:hAnsi="Times New Roman"/>
          <w:sz w:val="24"/>
          <w:szCs w:val="24"/>
          <w:vertAlign w:val="subscript"/>
          <w:lang w:val="en-US"/>
        </w:rPr>
        <w:t>4</w:t>
      </w:r>
      <w:r w:rsidRPr="00EA231F">
        <w:rPr>
          <w:rFonts w:ascii="Times New Roman" w:hAnsi="Times New Roman"/>
          <w:sz w:val="24"/>
          <w:szCs w:val="24"/>
          <w:lang w:val="en-US"/>
        </w:rPr>
        <w:t>, (Re= Tb, Dy, Ho)</w:t>
      </w:r>
      <w:r>
        <w:rPr>
          <w:rFonts w:ascii="Times New Roman" w:hAnsi="Times New Roman"/>
          <w:sz w:val="24"/>
          <w:szCs w:val="24"/>
          <w:lang w:val="en-US"/>
        </w:rPr>
        <w:t xml:space="preserve"> </w:t>
      </w:r>
      <w:r w:rsidRPr="00EA231F">
        <w:rPr>
          <w:rFonts w:ascii="Times New Roman" w:hAnsi="Times New Roman"/>
          <w:sz w:val="24"/>
          <w:szCs w:val="24"/>
          <w:lang w:val="en-US"/>
        </w:rPr>
        <w:t>have attracted considerable research interest in recent years. Nanoparticles of these compounds demonstrate tunable ionic conductivity along with functional magnetic properties, which opens significant application prospects in biotechnology and medicine [1]. A major limitation stems from their inherent fluoride toxicity, necessitating protective polymer coatings. The formation of such coatings depends critically on the spatial distribution of magnetic moments at particle surfaces. Experimental studies reveal heterogeneous moment distributions that adversely affect coating quality. Consequently, investigating the size-dependent magnetic properties of nanoparticles has emerged as a pressing research objective. Existing data on this issue remain insufficient and inconclusive, while experimental characterization is impeded by the technical challenges of magnetic calculations. Computational modeling approaches offer a viable alternative.</w:t>
      </w:r>
    </w:p>
    <w:p w14:paraId="7AE33999" w14:textId="4F5FF57C" w:rsidR="00EA231F" w:rsidRDefault="00EA231F" w:rsidP="00EA231F">
      <w:pPr>
        <w:spacing w:after="0" w:line="240" w:lineRule="auto"/>
        <w:ind w:firstLine="567"/>
        <w:jc w:val="both"/>
        <w:rPr>
          <w:rFonts w:ascii="Times New Roman" w:hAnsi="Times New Roman"/>
          <w:sz w:val="24"/>
          <w:szCs w:val="24"/>
          <w:lang w:val="en-US"/>
        </w:rPr>
      </w:pPr>
      <w:r w:rsidRPr="00EA231F">
        <w:rPr>
          <w:rFonts w:ascii="Times New Roman" w:hAnsi="Times New Roman"/>
          <w:sz w:val="24"/>
          <w:szCs w:val="24"/>
          <w:lang w:val="en-US"/>
        </w:rPr>
        <w:t>In this work, using the VASP package and density functional theory, calculations of the magnetic moments of LiTbF</w:t>
      </w:r>
      <w:r>
        <w:rPr>
          <w:rFonts w:ascii="Times New Roman" w:hAnsi="Times New Roman"/>
          <w:sz w:val="24"/>
          <w:szCs w:val="24"/>
          <w:vertAlign w:val="subscript"/>
          <w:lang w:val="en-US"/>
        </w:rPr>
        <w:t>4</w:t>
      </w:r>
      <w:r w:rsidRPr="00EA231F">
        <w:rPr>
          <w:rFonts w:ascii="Times New Roman" w:hAnsi="Times New Roman"/>
          <w:sz w:val="24"/>
          <w:szCs w:val="24"/>
          <w:lang w:val="en-US"/>
        </w:rPr>
        <w:t>, LiDyF</w:t>
      </w:r>
      <w:r>
        <w:rPr>
          <w:rFonts w:ascii="Times New Roman" w:hAnsi="Times New Roman"/>
          <w:sz w:val="24"/>
          <w:szCs w:val="24"/>
          <w:vertAlign w:val="subscript"/>
          <w:lang w:val="en-US"/>
        </w:rPr>
        <w:t>4</w:t>
      </w:r>
      <w:r w:rsidRPr="00EA231F">
        <w:rPr>
          <w:rFonts w:ascii="Times New Roman" w:hAnsi="Times New Roman"/>
          <w:sz w:val="24"/>
          <w:szCs w:val="24"/>
          <w:lang w:val="en-US"/>
        </w:rPr>
        <w:t>, LiHoF</w:t>
      </w:r>
      <w:r>
        <w:rPr>
          <w:rFonts w:ascii="Times New Roman" w:hAnsi="Times New Roman"/>
          <w:sz w:val="24"/>
          <w:szCs w:val="24"/>
          <w:vertAlign w:val="subscript"/>
          <w:lang w:val="en-US"/>
        </w:rPr>
        <w:t>4</w:t>
      </w:r>
      <w:r w:rsidRPr="00EA231F">
        <w:rPr>
          <w:rFonts w:ascii="Times New Roman" w:hAnsi="Times New Roman"/>
          <w:sz w:val="24"/>
          <w:szCs w:val="24"/>
          <w:lang w:val="en-US"/>
        </w:rPr>
        <w:t xml:space="preserve"> and TbF</w:t>
      </w:r>
      <w:r>
        <w:rPr>
          <w:rFonts w:ascii="Times New Roman" w:hAnsi="Times New Roman"/>
          <w:sz w:val="24"/>
          <w:szCs w:val="24"/>
          <w:vertAlign w:val="subscript"/>
          <w:lang w:val="en-US"/>
        </w:rPr>
        <w:t>3</w:t>
      </w:r>
      <w:r w:rsidRPr="00EA231F">
        <w:rPr>
          <w:rFonts w:ascii="Times New Roman" w:hAnsi="Times New Roman"/>
          <w:sz w:val="24"/>
          <w:szCs w:val="24"/>
          <w:lang w:val="en-US"/>
        </w:rPr>
        <w:t>, DyF</w:t>
      </w:r>
      <w:r>
        <w:rPr>
          <w:rFonts w:ascii="Times New Roman" w:hAnsi="Times New Roman"/>
          <w:sz w:val="24"/>
          <w:szCs w:val="24"/>
          <w:vertAlign w:val="subscript"/>
          <w:lang w:val="en-US"/>
        </w:rPr>
        <w:t>3</w:t>
      </w:r>
      <w:r>
        <w:rPr>
          <w:rFonts w:ascii="Times New Roman" w:hAnsi="Times New Roman"/>
          <w:sz w:val="24"/>
          <w:szCs w:val="24"/>
          <w:lang w:val="en-US"/>
        </w:rPr>
        <w:t xml:space="preserve">, </w:t>
      </w:r>
      <w:r w:rsidRPr="00EA231F">
        <w:rPr>
          <w:rFonts w:ascii="Times New Roman" w:hAnsi="Times New Roman"/>
          <w:sz w:val="24"/>
          <w:szCs w:val="24"/>
          <w:lang w:val="en-US"/>
        </w:rPr>
        <w:t>HoF</w:t>
      </w:r>
      <w:r>
        <w:rPr>
          <w:rFonts w:ascii="Times New Roman" w:hAnsi="Times New Roman"/>
          <w:sz w:val="24"/>
          <w:szCs w:val="24"/>
          <w:vertAlign w:val="subscript"/>
          <w:lang w:val="en-US"/>
        </w:rPr>
        <w:t>3</w:t>
      </w:r>
      <w:r w:rsidRPr="00EA231F">
        <w:rPr>
          <w:rFonts w:ascii="Times New Roman" w:hAnsi="Times New Roman"/>
          <w:sz w:val="24"/>
          <w:szCs w:val="24"/>
          <w:lang w:val="en-US"/>
        </w:rPr>
        <w:t xml:space="preserve"> were performed for nanoclusters sizes 0,7–1,0 nm and slabs thickness 2–6,2 nm. An inhomogeneous distribution of magnetic moments and different magnetic arrangements were observed and analyzed depending on the nanocluster’s size and slab thickness. </w:t>
      </w:r>
    </w:p>
    <w:p w14:paraId="2F597AFA" w14:textId="77777777" w:rsidR="000D2D34" w:rsidRPr="00EA231F" w:rsidRDefault="000D2D34" w:rsidP="000D2D34">
      <w:pPr>
        <w:spacing w:after="0" w:line="240" w:lineRule="auto"/>
        <w:jc w:val="both"/>
        <w:rPr>
          <w:rFonts w:ascii="Times New Roman" w:hAnsi="Times New Roman"/>
          <w:sz w:val="24"/>
          <w:szCs w:val="24"/>
          <w:lang w:val="en-US"/>
        </w:rPr>
      </w:pPr>
    </w:p>
    <w:p w14:paraId="0B5E1B18" w14:textId="7A259AFD" w:rsidR="001655A5" w:rsidRPr="00C95D83" w:rsidRDefault="001655A5" w:rsidP="00EA231F">
      <w:pPr>
        <w:spacing w:after="0" w:line="240" w:lineRule="auto"/>
        <w:ind w:firstLine="567"/>
        <w:jc w:val="both"/>
        <w:rPr>
          <w:rFonts w:ascii="Times New Roman" w:hAnsi="Times New Roman"/>
          <w:sz w:val="24"/>
          <w:szCs w:val="24"/>
          <w:highlight w:val="yellow"/>
          <w:lang w:val="en-US"/>
        </w:rPr>
      </w:pPr>
    </w:p>
    <w:p w14:paraId="673447D4" w14:textId="6A86C5D2" w:rsidR="00EA231F" w:rsidRDefault="005518DC" w:rsidP="00D44E0E">
      <w:pPr>
        <w:spacing w:after="0" w:line="240" w:lineRule="auto"/>
        <w:jc w:val="both"/>
        <w:rPr>
          <w:rFonts w:ascii="Times New Roman" w:hAnsi="Times New Roman"/>
          <w:sz w:val="24"/>
          <w:szCs w:val="24"/>
          <w:lang w:val="en-US"/>
        </w:rPr>
      </w:pPr>
      <w:r w:rsidRPr="00400D01">
        <w:rPr>
          <w:rFonts w:ascii="Times New Roman" w:hAnsi="Times New Roman"/>
          <w:sz w:val="24"/>
          <w:szCs w:val="24"/>
          <w:lang w:val="en-US"/>
        </w:rPr>
        <w:t>[</w:t>
      </w:r>
      <w:r w:rsidR="005F4B33">
        <w:rPr>
          <w:rFonts w:ascii="Times New Roman" w:hAnsi="Times New Roman"/>
          <w:sz w:val="24"/>
          <w:szCs w:val="24"/>
          <w:lang w:val="en-US"/>
        </w:rPr>
        <w:t>1</w:t>
      </w:r>
      <w:r w:rsidRPr="00400D01">
        <w:rPr>
          <w:rFonts w:ascii="Times New Roman" w:hAnsi="Times New Roman"/>
          <w:sz w:val="24"/>
          <w:szCs w:val="24"/>
          <w:lang w:val="en-US"/>
        </w:rPr>
        <w:t xml:space="preserve">] </w:t>
      </w:r>
      <w:r w:rsidR="000D2D34" w:rsidRPr="000D2D34">
        <w:rPr>
          <w:rFonts w:ascii="Times New Roman" w:hAnsi="Times New Roman"/>
          <w:sz w:val="24"/>
          <w:szCs w:val="24"/>
          <w:lang w:val="en-US"/>
        </w:rPr>
        <w:t xml:space="preserve">González-Mancebo </w:t>
      </w:r>
      <w:r w:rsidR="000D2D34">
        <w:rPr>
          <w:rFonts w:ascii="Times New Roman" w:hAnsi="Times New Roman"/>
          <w:sz w:val="24"/>
          <w:szCs w:val="24"/>
          <w:lang w:val="en-US"/>
        </w:rPr>
        <w:t xml:space="preserve">D. </w:t>
      </w:r>
      <w:r w:rsidR="000D2D34" w:rsidRPr="000D2D34">
        <w:rPr>
          <w:rFonts w:ascii="Times New Roman" w:hAnsi="Times New Roman"/>
          <w:sz w:val="24"/>
          <w:szCs w:val="24"/>
          <w:lang w:val="en-US"/>
        </w:rPr>
        <w:t>et al</w:t>
      </w:r>
      <w:r w:rsidR="000D2D34">
        <w:rPr>
          <w:rFonts w:ascii="Times New Roman" w:hAnsi="Times New Roman"/>
          <w:sz w:val="24"/>
          <w:szCs w:val="24"/>
          <w:lang w:val="en-US"/>
        </w:rPr>
        <w:t xml:space="preserve">, </w:t>
      </w:r>
      <w:r w:rsidR="000D2D34" w:rsidRPr="000D2D34">
        <w:rPr>
          <w:rFonts w:ascii="Times New Roman" w:hAnsi="Times New Roman"/>
          <w:sz w:val="24"/>
          <w:szCs w:val="24"/>
          <w:lang w:val="en-US"/>
        </w:rPr>
        <w:t xml:space="preserve">Particle &amp; Particle Systems Characterization </w:t>
      </w:r>
      <w:r w:rsidR="000D2D34" w:rsidRPr="000D2D34">
        <w:rPr>
          <w:rFonts w:ascii="Times New Roman" w:hAnsi="Times New Roman"/>
          <w:b/>
          <w:bCs/>
          <w:sz w:val="24"/>
          <w:szCs w:val="24"/>
          <w:lang w:val="en-US"/>
        </w:rPr>
        <w:t>34</w:t>
      </w:r>
      <w:r w:rsidR="000D2D34">
        <w:rPr>
          <w:rFonts w:ascii="Times New Roman" w:hAnsi="Times New Roman"/>
          <w:sz w:val="24"/>
          <w:szCs w:val="24"/>
          <w:lang w:val="en-US"/>
        </w:rPr>
        <w:t xml:space="preserve"> (2001). </w:t>
      </w:r>
    </w:p>
    <w:p w14:paraId="38558E4B" w14:textId="77777777" w:rsidR="00EA231F" w:rsidRPr="00096BC0" w:rsidRDefault="00EA231F" w:rsidP="00D44E0E">
      <w:pPr>
        <w:spacing w:after="0" w:line="240" w:lineRule="auto"/>
        <w:jc w:val="both"/>
        <w:rPr>
          <w:rFonts w:ascii="Times New Roman" w:hAnsi="Times New Roman"/>
          <w:sz w:val="24"/>
          <w:szCs w:val="24"/>
          <w:lang w:val="en-GB"/>
        </w:rPr>
      </w:pPr>
    </w:p>
    <w:p w14:paraId="65AA2F63" w14:textId="16DD0B21" w:rsidR="00193DC3" w:rsidRPr="001A4BC4" w:rsidRDefault="00193DC3" w:rsidP="00D44E0E">
      <w:pPr>
        <w:spacing w:after="0" w:line="240" w:lineRule="auto"/>
        <w:jc w:val="both"/>
        <w:rPr>
          <w:rFonts w:ascii="Times New Roman" w:hAnsi="Times New Roman"/>
          <w:sz w:val="24"/>
          <w:szCs w:val="24"/>
          <w:lang w:val="en-GB"/>
        </w:rPr>
      </w:pPr>
    </w:p>
    <w:sectPr w:rsidR="00193DC3" w:rsidRPr="001A4BC4" w:rsidSect="00BF4940">
      <w:footerReference w:type="even" r:id="rId7"/>
      <w:pgSz w:w="11906" w:h="16838"/>
      <w:pgMar w:top="1418" w:right="1418" w:bottom="1418" w:left="1418" w:header="709" w:footer="709" w:gutter="0"/>
      <w:pgNumType w:start="1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B266" w14:textId="77777777" w:rsidR="00D37AA1" w:rsidRDefault="00D37AA1">
      <w:r>
        <w:separator/>
      </w:r>
    </w:p>
  </w:endnote>
  <w:endnote w:type="continuationSeparator" w:id="0">
    <w:p w14:paraId="5171D115" w14:textId="77777777" w:rsidR="00D37AA1" w:rsidRDefault="00D3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w:panose1 w:val="02020603050405020304"/>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27A7" w14:textId="77777777" w:rsidR="00BF4940" w:rsidRDefault="007C781F" w:rsidP="00B13CE9">
    <w:pPr>
      <w:pStyle w:val="a5"/>
      <w:framePr w:wrap="around" w:vAnchor="text" w:hAnchor="margin" w:xAlign="center" w:y="1"/>
      <w:rPr>
        <w:rStyle w:val="a6"/>
      </w:rPr>
    </w:pPr>
    <w:r>
      <w:rPr>
        <w:rStyle w:val="a6"/>
      </w:rPr>
      <w:fldChar w:fldCharType="begin"/>
    </w:r>
    <w:r w:rsidR="00BF4940">
      <w:rPr>
        <w:rStyle w:val="a6"/>
      </w:rPr>
      <w:instrText xml:space="preserve">PAGE  </w:instrText>
    </w:r>
    <w:r>
      <w:rPr>
        <w:rStyle w:val="a6"/>
      </w:rPr>
      <w:fldChar w:fldCharType="end"/>
    </w:r>
  </w:p>
  <w:p w14:paraId="7DCBF70C" w14:textId="77777777" w:rsidR="00BF4940" w:rsidRDefault="00BF49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B63C" w14:textId="77777777" w:rsidR="00D37AA1" w:rsidRDefault="00D37AA1">
      <w:r>
        <w:separator/>
      </w:r>
    </w:p>
  </w:footnote>
  <w:footnote w:type="continuationSeparator" w:id="0">
    <w:p w14:paraId="14E0886D" w14:textId="77777777" w:rsidR="00D37AA1" w:rsidRDefault="00D37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623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CFF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C6F3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8CE5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902D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1E25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1498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E44C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C6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20CDB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E9"/>
    <w:rsid w:val="000103CD"/>
    <w:rsid w:val="00055446"/>
    <w:rsid w:val="00063332"/>
    <w:rsid w:val="00065731"/>
    <w:rsid w:val="00096BC0"/>
    <w:rsid w:val="000D2D34"/>
    <w:rsid w:val="000E39FA"/>
    <w:rsid w:val="000F4DAE"/>
    <w:rsid w:val="001655A5"/>
    <w:rsid w:val="001732A6"/>
    <w:rsid w:val="00175067"/>
    <w:rsid w:val="00193DC3"/>
    <w:rsid w:val="001A1202"/>
    <w:rsid w:val="001A4BC4"/>
    <w:rsid w:val="001C7FA2"/>
    <w:rsid w:val="00280970"/>
    <w:rsid w:val="002D0B34"/>
    <w:rsid w:val="002E1955"/>
    <w:rsid w:val="00304E9E"/>
    <w:rsid w:val="003306A4"/>
    <w:rsid w:val="003411E9"/>
    <w:rsid w:val="00347240"/>
    <w:rsid w:val="00381BFE"/>
    <w:rsid w:val="00397F88"/>
    <w:rsid w:val="003A084F"/>
    <w:rsid w:val="003C000C"/>
    <w:rsid w:val="003C05AF"/>
    <w:rsid w:val="003C2004"/>
    <w:rsid w:val="003C497C"/>
    <w:rsid w:val="003E1BCA"/>
    <w:rsid w:val="00400D01"/>
    <w:rsid w:val="004230DF"/>
    <w:rsid w:val="00427C7C"/>
    <w:rsid w:val="00430693"/>
    <w:rsid w:val="004435B5"/>
    <w:rsid w:val="00445C13"/>
    <w:rsid w:val="00466278"/>
    <w:rsid w:val="0047180F"/>
    <w:rsid w:val="00492B11"/>
    <w:rsid w:val="004A5689"/>
    <w:rsid w:val="004A76F7"/>
    <w:rsid w:val="004B6E09"/>
    <w:rsid w:val="004C0637"/>
    <w:rsid w:val="004C50CE"/>
    <w:rsid w:val="004D59E6"/>
    <w:rsid w:val="004D67D3"/>
    <w:rsid w:val="004D79B3"/>
    <w:rsid w:val="00514108"/>
    <w:rsid w:val="005162C1"/>
    <w:rsid w:val="00522FD0"/>
    <w:rsid w:val="00532D2F"/>
    <w:rsid w:val="005518DC"/>
    <w:rsid w:val="00560294"/>
    <w:rsid w:val="00567F9D"/>
    <w:rsid w:val="00571CF3"/>
    <w:rsid w:val="00586992"/>
    <w:rsid w:val="005C669F"/>
    <w:rsid w:val="005F4B33"/>
    <w:rsid w:val="00606974"/>
    <w:rsid w:val="00622B89"/>
    <w:rsid w:val="006335C0"/>
    <w:rsid w:val="00643C0E"/>
    <w:rsid w:val="00664315"/>
    <w:rsid w:val="00687CF5"/>
    <w:rsid w:val="006A6EA1"/>
    <w:rsid w:val="006B4BDC"/>
    <w:rsid w:val="006F434A"/>
    <w:rsid w:val="00716665"/>
    <w:rsid w:val="007339DA"/>
    <w:rsid w:val="00734409"/>
    <w:rsid w:val="00736A3D"/>
    <w:rsid w:val="007443B8"/>
    <w:rsid w:val="007521C7"/>
    <w:rsid w:val="007646A5"/>
    <w:rsid w:val="007C781F"/>
    <w:rsid w:val="007C7B21"/>
    <w:rsid w:val="007F36B2"/>
    <w:rsid w:val="007F3BFF"/>
    <w:rsid w:val="00830405"/>
    <w:rsid w:val="00833F96"/>
    <w:rsid w:val="00846E2F"/>
    <w:rsid w:val="008833DC"/>
    <w:rsid w:val="00885FA8"/>
    <w:rsid w:val="008C002D"/>
    <w:rsid w:val="008C2CDC"/>
    <w:rsid w:val="008D5502"/>
    <w:rsid w:val="009174F1"/>
    <w:rsid w:val="009775C1"/>
    <w:rsid w:val="009B34ED"/>
    <w:rsid w:val="009D4D47"/>
    <w:rsid w:val="009F18ED"/>
    <w:rsid w:val="009F6C4B"/>
    <w:rsid w:val="009F6EBD"/>
    <w:rsid w:val="00A04182"/>
    <w:rsid w:val="00A24637"/>
    <w:rsid w:val="00A4151E"/>
    <w:rsid w:val="00AE680D"/>
    <w:rsid w:val="00AF34F8"/>
    <w:rsid w:val="00B02581"/>
    <w:rsid w:val="00B04D26"/>
    <w:rsid w:val="00B07F32"/>
    <w:rsid w:val="00B13CE9"/>
    <w:rsid w:val="00B807DB"/>
    <w:rsid w:val="00B85C15"/>
    <w:rsid w:val="00B96B09"/>
    <w:rsid w:val="00BC2499"/>
    <w:rsid w:val="00BC6347"/>
    <w:rsid w:val="00BF1C09"/>
    <w:rsid w:val="00BF4940"/>
    <w:rsid w:val="00C040AD"/>
    <w:rsid w:val="00C22E39"/>
    <w:rsid w:val="00C34C7B"/>
    <w:rsid w:val="00C43052"/>
    <w:rsid w:val="00C65241"/>
    <w:rsid w:val="00C66EFC"/>
    <w:rsid w:val="00C95D83"/>
    <w:rsid w:val="00CC08D1"/>
    <w:rsid w:val="00CD1A4D"/>
    <w:rsid w:val="00CF6D8E"/>
    <w:rsid w:val="00D061D2"/>
    <w:rsid w:val="00D37AA1"/>
    <w:rsid w:val="00D44E0E"/>
    <w:rsid w:val="00D77DFB"/>
    <w:rsid w:val="00DB04AF"/>
    <w:rsid w:val="00DB6332"/>
    <w:rsid w:val="00DE7F55"/>
    <w:rsid w:val="00E4136C"/>
    <w:rsid w:val="00E52A26"/>
    <w:rsid w:val="00E57B67"/>
    <w:rsid w:val="00E85F26"/>
    <w:rsid w:val="00EA231F"/>
    <w:rsid w:val="00EA3113"/>
    <w:rsid w:val="00EC0B9C"/>
    <w:rsid w:val="00ED17EB"/>
    <w:rsid w:val="00F458D9"/>
    <w:rsid w:val="00F56814"/>
    <w:rsid w:val="00F617D2"/>
    <w:rsid w:val="00F6611E"/>
    <w:rsid w:val="00F72D14"/>
    <w:rsid w:val="00F80789"/>
    <w:rsid w:val="00F907D4"/>
    <w:rsid w:val="00F91AAC"/>
    <w:rsid w:val="00FA44E2"/>
    <w:rsid w:val="00FD5BB4"/>
    <w:rsid w:val="00FE1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BFFD"/>
  <w15:docId w15:val="{238FA108-2ACC-4FE4-835C-FC73580E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EA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7D2"/>
    <w:rPr>
      <w:color w:val="0000FF"/>
      <w:u w:val="single"/>
    </w:rPr>
  </w:style>
  <w:style w:type="table" w:styleId="a4">
    <w:name w:val="Table Grid"/>
    <w:basedOn w:val="a1"/>
    <w:rsid w:val="00736A3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ar">
    <w:name w:val="Body Char"/>
    <w:link w:val="BodyCharChar"/>
    <w:rsid w:val="00736A3D"/>
    <w:pPr>
      <w:tabs>
        <w:tab w:val="left" w:pos="567"/>
      </w:tabs>
      <w:jc w:val="both"/>
    </w:pPr>
    <w:rPr>
      <w:rFonts w:ascii="Times" w:eastAsia="Times New Roman" w:hAnsi="Times"/>
      <w:color w:val="000000"/>
      <w:sz w:val="22"/>
      <w:szCs w:val="22"/>
      <w:lang w:val="en-GB" w:eastAsia="en-US"/>
    </w:rPr>
  </w:style>
  <w:style w:type="character" w:customStyle="1" w:styleId="BodyCharChar">
    <w:name w:val="Body Char Char"/>
    <w:basedOn w:val="a0"/>
    <w:link w:val="BodyChar"/>
    <w:rsid w:val="00736A3D"/>
    <w:rPr>
      <w:rFonts w:ascii="Times" w:eastAsia="Times New Roman" w:hAnsi="Times"/>
      <w:color w:val="000000"/>
      <w:sz w:val="22"/>
      <w:szCs w:val="22"/>
      <w:lang w:val="en-GB" w:eastAsia="en-US" w:bidi="ar-SA"/>
    </w:rPr>
  </w:style>
  <w:style w:type="paragraph" w:styleId="a5">
    <w:name w:val="footer"/>
    <w:basedOn w:val="a"/>
    <w:rsid w:val="00BF4940"/>
    <w:pPr>
      <w:tabs>
        <w:tab w:val="center" w:pos="4677"/>
        <w:tab w:val="right" w:pos="9355"/>
      </w:tabs>
    </w:pPr>
  </w:style>
  <w:style w:type="character" w:styleId="a6">
    <w:name w:val="page number"/>
    <w:basedOn w:val="a0"/>
    <w:rsid w:val="00BF4940"/>
  </w:style>
  <w:style w:type="paragraph" w:styleId="a7">
    <w:name w:val="header"/>
    <w:basedOn w:val="a"/>
    <w:rsid w:val="00BF4940"/>
    <w:pPr>
      <w:tabs>
        <w:tab w:val="center" w:pos="4677"/>
        <w:tab w:val="right" w:pos="9355"/>
      </w:tabs>
    </w:pPr>
  </w:style>
  <w:style w:type="paragraph" w:customStyle="1" w:styleId="NMRCMAddres">
    <w:name w:val="NMRCM_Addres"/>
    <w:basedOn w:val="a"/>
    <w:rsid w:val="0047180F"/>
    <w:pPr>
      <w:widowControl w:val="0"/>
      <w:suppressAutoHyphens/>
      <w:spacing w:after="0" w:line="240" w:lineRule="exact"/>
      <w:jc w:val="both"/>
    </w:pPr>
    <w:rPr>
      <w:rFonts w:ascii="Verdana" w:eastAsia="Times New Roman" w:hAnsi="Verdana"/>
      <w:i/>
      <w:iCs/>
      <w:sz w:val="16"/>
      <w:szCs w:val="16"/>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Influence of impurity and phonon scattering on the conduction electron g-factor in silicon</vt:lpstr>
    </vt:vector>
  </TitlesOfParts>
  <Company>DG Win&amp;Soft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Influence of impurity and phonon scattering on the conduction electron g-factor in silicon</dc:title>
  <dc:subject/>
  <dc:creator>Konakov</dc:creator>
  <cp:keywords/>
  <cp:lastModifiedBy>Admin</cp:lastModifiedBy>
  <cp:revision>4</cp:revision>
  <dcterms:created xsi:type="dcterms:W3CDTF">2025-06-28T15:04:00Z</dcterms:created>
  <dcterms:modified xsi:type="dcterms:W3CDTF">2025-06-29T10:59:00Z</dcterms:modified>
</cp:coreProperties>
</file>