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C868A" w14:textId="77777777" w:rsidR="00510B28" w:rsidRPr="004A1CBE" w:rsidRDefault="00B830AD" w:rsidP="00510B28">
      <w:pPr>
        <w:pStyle w:val="Confhead"/>
      </w:pPr>
      <w:r w:rsidRPr="00B830AD">
        <w:t>A new approach to finding an analytical solution to the Bloch equations for magnetization components under modulation conditions of a constant magnetic field</w:t>
      </w:r>
    </w:p>
    <w:p w14:paraId="230240FD" w14:textId="77777777" w:rsidR="00510B28" w:rsidRPr="002539EC" w:rsidRDefault="00B830AD" w:rsidP="00510B28">
      <w:pPr>
        <w:pStyle w:val="Confauthors"/>
      </w:pPr>
      <w:r>
        <w:rPr>
          <w:u w:val="single"/>
        </w:rPr>
        <w:t>A</w:t>
      </w:r>
      <w:r w:rsidR="00510B28" w:rsidRPr="00196245">
        <w:rPr>
          <w:u w:val="single"/>
        </w:rPr>
        <w:t>.</w:t>
      </w:r>
      <w:r>
        <w:rPr>
          <w:u w:val="single"/>
        </w:rPr>
        <w:t>A</w:t>
      </w:r>
      <w:r w:rsidR="00510B28" w:rsidRPr="00196245">
        <w:rPr>
          <w:u w:val="single"/>
        </w:rPr>
        <w:t>.</w:t>
      </w:r>
      <w:r w:rsidR="00510B28" w:rsidRPr="00EE33A7">
        <w:rPr>
          <w:u w:val="single"/>
        </w:rPr>
        <w:t xml:space="preserve"> </w:t>
      </w:r>
      <w:r>
        <w:rPr>
          <w:u w:val="single"/>
        </w:rPr>
        <w:t>Gol’dberg</w:t>
      </w:r>
      <w:r w:rsidR="00510B28" w:rsidRPr="00EE33A7">
        <w:rPr>
          <w:u w:val="single"/>
          <w:vertAlign w:val="superscript"/>
        </w:rPr>
        <w:t>1</w:t>
      </w:r>
      <w:r w:rsidR="00510B28">
        <w:t xml:space="preserve">, </w:t>
      </w:r>
      <w:r>
        <w:t>S</w:t>
      </w:r>
      <w:r w:rsidR="00510B28" w:rsidRPr="002539EC">
        <w:t>.</w:t>
      </w:r>
      <w:r>
        <w:t>A</w:t>
      </w:r>
      <w:r w:rsidR="00510B28">
        <w:t xml:space="preserve">. </w:t>
      </w:r>
      <w:r>
        <w:t>Klimova</w:t>
      </w:r>
      <w:r w:rsidR="00510B28">
        <w:rPr>
          <w:vertAlign w:val="superscript"/>
        </w:rPr>
        <w:t>1</w:t>
      </w:r>
      <w:r w:rsidR="00510B28">
        <w:t xml:space="preserve">, </w:t>
      </w:r>
      <w:r>
        <w:t>R</w:t>
      </w:r>
      <w:r w:rsidR="00510B28" w:rsidRPr="002539EC">
        <w:t>.</w:t>
      </w:r>
      <w:r>
        <w:t>V</w:t>
      </w:r>
      <w:r w:rsidR="00510B28">
        <w:t>. D</w:t>
      </w:r>
      <w:r>
        <w:t>avydov</w:t>
      </w:r>
      <w:r w:rsidR="00510B28">
        <w:rPr>
          <w:vertAlign w:val="superscript"/>
        </w:rPr>
        <w:t>1</w:t>
      </w:r>
      <w:r w:rsidR="00510B28">
        <w:t xml:space="preserve">, </w:t>
      </w:r>
      <w:r w:rsidR="003E5E1D">
        <w:t>D.S. Provodin</w:t>
      </w:r>
      <w:r w:rsidR="003E5E1D">
        <w:rPr>
          <w:vertAlign w:val="superscript"/>
        </w:rPr>
        <w:t>1</w:t>
      </w:r>
      <w:r w:rsidR="003E5E1D">
        <w:t xml:space="preserve">, </w:t>
      </w:r>
      <w:r w:rsidR="00510B28">
        <w:t>V.V. Davydov</w:t>
      </w:r>
      <w:r>
        <w:rPr>
          <w:vertAlign w:val="superscript"/>
        </w:rPr>
        <w:t>1</w:t>
      </w:r>
      <w:r w:rsidR="00510B28">
        <w:rPr>
          <w:vertAlign w:val="superscript"/>
        </w:rPr>
        <w:t xml:space="preserve">, </w:t>
      </w:r>
      <w:r>
        <w:rPr>
          <w:vertAlign w:val="superscript"/>
        </w:rPr>
        <w:t>2</w:t>
      </w:r>
      <w:r w:rsidR="00510B28">
        <w:t xml:space="preserve"> </w:t>
      </w:r>
    </w:p>
    <w:p w14:paraId="2883F045" w14:textId="77777777" w:rsidR="00510B28" w:rsidRDefault="00B830AD" w:rsidP="00510B28">
      <w:pPr>
        <w:pStyle w:val="Conflab"/>
      </w:pPr>
      <w:r>
        <w:rPr>
          <w:vertAlign w:val="superscript"/>
        </w:rPr>
        <w:t>1</w:t>
      </w:r>
      <w:r w:rsidR="00510B28" w:rsidRPr="00FB1833">
        <w:t xml:space="preserve"> </w:t>
      </w:r>
      <w:r w:rsidR="00510B28" w:rsidRPr="0032558B">
        <w:t xml:space="preserve">Peter the Great </w:t>
      </w:r>
      <w:proofErr w:type="spellStart"/>
      <w:proofErr w:type="gramStart"/>
      <w:r w:rsidR="00510B28" w:rsidRPr="0032558B">
        <w:t>St.Petersburg</w:t>
      </w:r>
      <w:proofErr w:type="spellEnd"/>
      <w:proofErr w:type="gramEnd"/>
      <w:r w:rsidR="00510B28" w:rsidRPr="0032558B">
        <w:t xml:space="preserve"> Polytechnic University</w:t>
      </w:r>
      <w:r w:rsidR="00510B28" w:rsidRPr="002800EF">
        <w:t xml:space="preserve">, </w:t>
      </w:r>
      <w:r w:rsidR="00510B28">
        <w:t>Saint-Petersburg</w:t>
      </w:r>
      <w:r w:rsidR="00510B28" w:rsidRPr="002800EF">
        <w:t>, Russia</w:t>
      </w:r>
    </w:p>
    <w:p w14:paraId="68A5500B" w14:textId="77777777" w:rsidR="00510B28" w:rsidRPr="002539EC" w:rsidRDefault="00B830AD" w:rsidP="00510B28">
      <w:pPr>
        <w:pStyle w:val="Conflab"/>
      </w:pPr>
      <w:r>
        <w:rPr>
          <w:vertAlign w:val="superscript"/>
        </w:rPr>
        <w:t>2</w:t>
      </w:r>
      <w:r w:rsidR="00510B28" w:rsidRPr="00523155">
        <w:rPr>
          <w:i/>
        </w:rPr>
        <w:t xml:space="preserve"> </w:t>
      </w:r>
      <w:r w:rsidR="00510B28" w:rsidRPr="00523155">
        <w:rPr>
          <w:iCs/>
        </w:rPr>
        <w:t>Saint-Petersburg Electrotechnical University “LETI</w:t>
      </w:r>
      <w:r w:rsidR="00510B28" w:rsidRPr="006F4E87">
        <w:rPr>
          <w:i/>
        </w:rPr>
        <w:t>”,</w:t>
      </w:r>
      <w:r w:rsidR="00510B28" w:rsidRPr="00523155">
        <w:t xml:space="preserve"> </w:t>
      </w:r>
      <w:r w:rsidR="00510B28">
        <w:t>Saint-Petersburg</w:t>
      </w:r>
      <w:r w:rsidR="00510B28" w:rsidRPr="002800EF">
        <w:t>, Russia</w:t>
      </w:r>
      <w:r w:rsidR="00510B28" w:rsidRPr="002539EC">
        <w:t xml:space="preserve"> </w:t>
      </w:r>
    </w:p>
    <w:p w14:paraId="28FCB30E" w14:textId="77777777" w:rsidR="00BB270B" w:rsidRDefault="00BB270B">
      <w:pPr>
        <w:rPr>
          <w:lang w:val="en-US"/>
        </w:rPr>
      </w:pPr>
    </w:p>
    <w:p w14:paraId="47523900" w14:textId="77777777" w:rsidR="004C201E" w:rsidRDefault="004C201E" w:rsidP="004C201E">
      <w:pPr>
        <w:spacing w:after="0"/>
        <w:ind w:firstLine="284"/>
        <w:jc w:val="both"/>
        <w:rPr>
          <w:rFonts w:ascii="Times New Roman" w:hAnsi="Times New Roman" w:cs="Times New Roman"/>
          <w:sz w:val="20"/>
          <w:szCs w:val="20"/>
          <w:lang w:val="en-US"/>
        </w:rPr>
      </w:pPr>
      <w:r w:rsidRPr="004C201E">
        <w:rPr>
          <w:rFonts w:ascii="Times New Roman" w:hAnsi="Times New Roman" w:cs="Times New Roman"/>
          <w:sz w:val="20"/>
          <w:szCs w:val="20"/>
          <w:lang w:val="en-US"/>
        </w:rPr>
        <w:t>In recent years, nuclear magnetic resonance (NMR) technology has been implemented in various rapid monitoring devices, flow meters, fluid state analyzers, and flowing liquid NMR magnetometers for solving scientific and industrial problems [1,2]. A key challenge in using such devices involves describing NMR signals recorded using modulation techniques. The modulation-based NMR signal detection method offers significant advantages for operation in weak magnetic fields or with fluid flows, as in NMR flow-</w:t>
      </w:r>
      <w:proofErr w:type="spellStart"/>
      <w:r w:rsidRPr="004C201E">
        <w:rPr>
          <w:rFonts w:ascii="Times New Roman" w:hAnsi="Times New Roman" w:cs="Times New Roman"/>
          <w:sz w:val="20"/>
          <w:szCs w:val="20"/>
          <w:lang w:val="en-US"/>
        </w:rPr>
        <w:t>relaxometers</w:t>
      </w:r>
      <w:proofErr w:type="spellEnd"/>
      <w:r w:rsidRPr="004C201E">
        <w:rPr>
          <w:rFonts w:ascii="Times New Roman" w:hAnsi="Times New Roman" w:cs="Times New Roman"/>
          <w:sz w:val="20"/>
          <w:szCs w:val="20"/>
          <w:lang w:val="en-US"/>
        </w:rPr>
        <w:t xml:space="preserve"> and NMR magnetometers.</w:t>
      </w:r>
      <w:r w:rsidRPr="004C201E">
        <w:rPr>
          <w:rFonts w:ascii="Times New Roman" w:hAnsi="Times New Roman" w:cs="Times New Roman"/>
          <w:sz w:val="20"/>
          <w:szCs w:val="20"/>
          <w:lang w:val="en-US"/>
        </w:rPr>
        <w:t xml:space="preserve"> </w:t>
      </w:r>
    </w:p>
    <w:p w14:paraId="2743B8DE" w14:textId="0AB11A7F" w:rsidR="004C201E" w:rsidRDefault="004C201E" w:rsidP="004C201E">
      <w:pPr>
        <w:spacing w:after="0"/>
        <w:ind w:firstLine="284"/>
        <w:jc w:val="both"/>
        <w:rPr>
          <w:rFonts w:ascii="Times New Roman" w:hAnsi="Times New Roman" w:cs="Times New Roman"/>
          <w:sz w:val="20"/>
          <w:szCs w:val="20"/>
          <w:lang w:val="en-US"/>
        </w:rPr>
      </w:pPr>
      <w:r w:rsidRPr="004C201E">
        <w:rPr>
          <w:rFonts w:ascii="Times New Roman" w:hAnsi="Times New Roman" w:cs="Times New Roman"/>
          <w:sz w:val="20"/>
          <w:szCs w:val="20"/>
          <w:lang w:val="en-US"/>
        </w:rPr>
        <w:t xml:space="preserve">Currently, only approximate solutions of the Bloch equations exist for describing NMR signals under modulation conditions, or numerical solutions are employed. This creates difficulties in certain research and technical applications, particularly when determining longitudinal relaxation times T₁ [3]. This is especially important for compact NMR </w:t>
      </w:r>
      <w:proofErr w:type="spellStart"/>
      <w:r w:rsidRPr="004C201E">
        <w:rPr>
          <w:rFonts w:ascii="Times New Roman" w:hAnsi="Times New Roman" w:cs="Times New Roman"/>
          <w:sz w:val="20"/>
          <w:szCs w:val="20"/>
          <w:lang w:val="en-US"/>
        </w:rPr>
        <w:t>relaxometers</w:t>
      </w:r>
      <w:proofErr w:type="spellEnd"/>
      <w:r w:rsidRPr="004C201E">
        <w:rPr>
          <w:rFonts w:ascii="Times New Roman" w:hAnsi="Times New Roman" w:cs="Times New Roman"/>
          <w:sz w:val="20"/>
          <w:szCs w:val="20"/>
          <w:lang w:val="en-US"/>
        </w:rPr>
        <w:t xml:space="preserve"> used in rapid monitoring of condensed media and flow conditions [1]. This work presents an exact analytical solution of the Bloch equations without approximations.</w:t>
      </w:r>
    </w:p>
    <w:p w14:paraId="2F95F6B5" w14:textId="1DAE6E9D" w:rsidR="004C201E" w:rsidRPr="004C201E" w:rsidRDefault="004C201E" w:rsidP="004C201E">
      <w:pPr>
        <w:spacing w:after="0"/>
        <w:ind w:firstLine="284"/>
        <w:jc w:val="both"/>
        <w:rPr>
          <w:rFonts w:ascii="Times New Roman" w:hAnsi="Times New Roman" w:cs="Times New Roman"/>
          <w:sz w:val="20"/>
          <w:szCs w:val="20"/>
          <w:lang w:val="en-US"/>
        </w:rPr>
      </w:pPr>
      <w:r w:rsidRPr="004C201E">
        <w:rPr>
          <w:rFonts w:ascii="Times New Roman" w:hAnsi="Times New Roman" w:cs="Times New Roman"/>
          <w:sz w:val="20"/>
          <w:szCs w:val="20"/>
          <w:lang w:val="en-US"/>
        </w:rPr>
        <w:t>Consider the Bloch equations in a rotating coordinate system [3], incorporating dispersion and absorption signals through magnetization components Mₓ and Mᵧ:</w:t>
      </w:r>
    </w:p>
    <w:p w14:paraId="4000B404" w14:textId="740FB6F4" w:rsidR="00407D82" w:rsidRDefault="008A7F5A" w:rsidP="00C176DD">
      <w:pPr>
        <w:ind w:firstLine="284"/>
        <w:jc w:val="center"/>
      </w:pPr>
      <w:r w:rsidRPr="00CC6461">
        <w:rPr>
          <w:position w:val="-102"/>
        </w:rPr>
        <w:object w:dxaOrig="5280" w:dyaOrig="2160" w14:anchorId="5A9252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06.65pt;height:127.35pt" o:ole="">
            <v:imagedata r:id="rId5" o:title=""/>
          </v:shape>
          <o:OLEObject Type="Embed" ProgID="Equation.DSMT4" ShapeID="_x0000_i1040" DrawAspect="Content" ObjectID="_1812222340" r:id="rId6"/>
        </w:object>
      </w:r>
    </w:p>
    <w:p w14:paraId="63835548" w14:textId="77777777" w:rsidR="004C201E" w:rsidRDefault="004C201E" w:rsidP="004C201E">
      <w:pPr>
        <w:ind w:firstLine="284"/>
        <w:rPr>
          <w:rFonts w:ascii="Times New Roman" w:hAnsi="Times New Roman" w:cs="Times New Roman"/>
          <w:sz w:val="20"/>
          <w:szCs w:val="20"/>
        </w:rPr>
      </w:pPr>
      <w:proofErr w:type="spellStart"/>
      <w:r w:rsidRPr="004C201E">
        <w:rPr>
          <w:rFonts w:ascii="Times New Roman" w:hAnsi="Times New Roman" w:cs="Times New Roman"/>
          <w:sz w:val="20"/>
          <w:szCs w:val="20"/>
        </w:rPr>
        <w:t>Rewritten</w:t>
      </w:r>
      <w:proofErr w:type="spellEnd"/>
      <w:r w:rsidRPr="004C201E">
        <w:rPr>
          <w:rFonts w:ascii="Times New Roman" w:hAnsi="Times New Roman" w:cs="Times New Roman"/>
          <w:sz w:val="20"/>
          <w:szCs w:val="20"/>
        </w:rPr>
        <w:t xml:space="preserve"> </w:t>
      </w:r>
      <w:proofErr w:type="spellStart"/>
      <w:r w:rsidRPr="004C201E">
        <w:rPr>
          <w:rFonts w:ascii="Times New Roman" w:hAnsi="Times New Roman" w:cs="Times New Roman"/>
          <w:sz w:val="20"/>
          <w:szCs w:val="20"/>
        </w:rPr>
        <w:t>in</w:t>
      </w:r>
      <w:proofErr w:type="spellEnd"/>
      <w:r w:rsidRPr="004C201E">
        <w:rPr>
          <w:rFonts w:ascii="Times New Roman" w:hAnsi="Times New Roman" w:cs="Times New Roman"/>
          <w:sz w:val="20"/>
          <w:szCs w:val="20"/>
        </w:rPr>
        <w:t xml:space="preserve"> </w:t>
      </w:r>
      <w:proofErr w:type="spellStart"/>
      <w:r w:rsidRPr="004C201E">
        <w:rPr>
          <w:rFonts w:ascii="Times New Roman" w:hAnsi="Times New Roman" w:cs="Times New Roman"/>
          <w:sz w:val="20"/>
          <w:szCs w:val="20"/>
        </w:rPr>
        <w:t>alternative</w:t>
      </w:r>
      <w:proofErr w:type="spellEnd"/>
      <w:r w:rsidRPr="004C201E">
        <w:rPr>
          <w:rFonts w:ascii="Times New Roman" w:hAnsi="Times New Roman" w:cs="Times New Roman"/>
          <w:sz w:val="20"/>
          <w:szCs w:val="20"/>
        </w:rPr>
        <w:t xml:space="preserve"> </w:t>
      </w:r>
      <w:proofErr w:type="spellStart"/>
      <w:r w:rsidRPr="004C201E">
        <w:rPr>
          <w:rFonts w:ascii="Times New Roman" w:hAnsi="Times New Roman" w:cs="Times New Roman"/>
          <w:sz w:val="20"/>
          <w:szCs w:val="20"/>
        </w:rPr>
        <w:t>form</w:t>
      </w:r>
      <w:proofErr w:type="spellEnd"/>
      <w:r w:rsidRPr="004C201E">
        <w:rPr>
          <w:rFonts w:ascii="Times New Roman" w:hAnsi="Times New Roman" w:cs="Times New Roman"/>
          <w:sz w:val="20"/>
          <w:szCs w:val="20"/>
        </w:rPr>
        <w:t>:</w:t>
      </w:r>
    </w:p>
    <w:p w14:paraId="553BD94C" w14:textId="764832B8" w:rsidR="00C176DD" w:rsidRDefault="008A7F5A" w:rsidP="00C176DD">
      <w:pPr>
        <w:ind w:firstLine="284"/>
        <w:jc w:val="center"/>
        <w:rPr>
          <w:rFonts w:ascii="Times New Roman" w:hAnsi="Times New Roman" w:cs="Times New Roman"/>
          <w:sz w:val="20"/>
          <w:szCs w:val="20"/>
        </w:rPr>
      </w:pPr>
      <w:r w:rsidRPr="00CC6461">
        <w:rPr>
          <w:position w:val="-102"/>
        </w:rPr>
        <w:object w:dxaOrig="5120" w:dyaOrig="2160" w14:anchorId="24989636">
          <v:shape id="_x0000_i1026" type="#_x0000_t75" style="width:328pt;height:137.35pt" o:ole="">
            <v:imagedata r:id="rId7" o:title=""/>
          </v:shape>
          <o:OLEObject Type="Embed" ProgID="Equation.DSMT4" ShapeID="_x0000_i1026" DrawAspect="Content" ObjectID="_1812222341" r:id="rId8"/>
        </w:object>
      </w:r>
    </w:p>
    <w:p w14:paraId="43288AB3" w14:textId="77777777" w:rsidR="004C201E" w:rsidRDefault="004C201E" w:rsidP="004C201E">
      <w:pPr>
        <w:ind w:firstLine="284"/>
        <w:rPr>
          <w:rFonts w:ascii="Times New Roman" w:hAnsi="Times New Roman" w:cs="Times New Roman"/>
          <w:sz w:val="20"/>
          <w:szCs w:val="20"/>
        </w:rPr>
      </w:pPr>
      <w:proofErr w:type="spellStart"/>
      <w:r w:rsidRPr="004C201E">
        <w:rPr>
          <w:rFonts w:ascii="Times New Roman" w:hAnsi="Times New Roman" w:cs="Times New Roman"/>
          <w:sz w:val="20"/>
          <w:szCs w:val="20"/>
        </w:rPr>
        <w:t>Introducing</w:t>
      </w:r>
      <w:proofErr w:type="spellEnd"/>
      <w:r w:rsidRPr="004C201E">
        <w:rPr>
          <w:rFonts w:ascii="Times New Roman" w:hAnsi="Times New Roman" w:cs="Times New Roman"/>
          <w:sz w:val="20"/>
          <w:szCs w:val="20"/>
        </w:rPr>
        <w:t xml:space="preserve"> </w:t>
      </w:r>
      <w:proofErr w:type="spellStart"/>
      <w:r w:rsidRPr="004C201E">
        <w:rPr>
          <w:rFonts w:ascii="Times New Roman" w:hAnsi="Times New Roman" w:cs="Times New Roman"/>
          <w:sz w:val="20"/>
          <w:szCs w:val="20"/>
        </w:rPr>
        <w:t>the</w:t>
      </w:r>
      <w:proofErr w:type="spellEnd"/>
      <w:r w:rsidRPr="004C201E">
        <w:rPr>
          <w:rFonts w:ascii="Times New Roman" w:hAnsi="Times New Roman" w:cs="Times New Roman"/>
          <w:sz w:val="20"/>
          <w:szCs w:val="20"/>
        </w:rPr>
        <w:t xml:space="preserve"> </w:t>
      </w:r>
      <w:proofErr w:type="spellStart"/>
      <w:r w:rsidRPr="004C201E">
        <w:rPr>
          <w:rFonts w:ascii="Times New Roman" w:hAnsi="Times New Roman" w:cs="Times New Roman"/>
          <w:sz w:val="20"/>
          <w:szCs w:val="20"/>
        </w:rPr>
        <w:t>notation</w:t>
      </w:r>
      <w:proofErr w:type="spellEnd"/>
      <w:r w:rsidRPr="004C201E">
        <w:rPr>
          <w:rFonts w:ascii="Times New Roman" w:hAnsi="Times New Roman" w:cs="Times New Roman"/>
          <w:sz w:val="20"/>
          <w:szCs w:val="20"/>
        </w:rPr>
        <w:t>:</w:t>
      </w:r>
    </w:p>
    <w:p w14:paraId="7DC83402" w14:textId="58C19B69" w:rsidR="00C176DD" w:rsidRDefault="008A7F5A" w:rsidP="004C201E">
      <w:pPr>
        <w:ind w:firstLine="284"/>
        <w:jc w:val="center"/>
        <w:rPr>
          <w:rFonts w:ascii="Times New Roman" w:hAnsi="Times New Roman" w:cs="Times New Roman"/>
          <w:sz w:val="20"/>
          <w:szCs w:val="20"/>
        </w:rPr>
      </w:pPr>
      <w:r w:rsidRPr="00CC6461">
        <w:rPr>
          <w:position w:val="-102"/>
        </w:rPr>
        <w:object w:dxaOrig="8740" w:dyaOrig="2160" w14:anchorId="716FF08D">
          <v:shape id="_x0000_i1065" type="#_x0000_t75" style="width:488pt;height:121.35pt" o:ole="">
            <v:imagedata r:id="rId9" o:title=""/>
          </v:shape>
          <o:OLEObject Type="Embed" ProgID="Equation.DSMT4" ShapeID="_x0000_i1065" DrawAspect="Content" ObjectID="_1812222342" r:id="rId10"/>
        </w:object>
      </w:r>
    </w:p>
    <w:p w14:paraId="5AC6CBB3" w14:textId="77777777" w:rsidR="008A7F5A" w:rsidRDefault="008A7F5A" w:rsidP="004C201E">
      <w:pPr>
        <w:ind w:firstLine="284"/>
        <w:rPr>
          <w:rFonts w:ascii="Times New Roman" w:hAnsi="Times New Roman" w:cs="Times New Roman"/>
          <w:sz w:val="20"/>
          <w:szCs w:val="20"/>
          <w:lang w:val="en-US"/>
        </w:rPr>
      </w:pPr>
    </w:p>
    <w:p w14:paraId="7BD3BC7B" w14:textId="19EAABA0" w:rsidR="004C201E" w:rsidRPr="004C201E" w:rsidRDefault="004C201E" w:rsidP="004C201E">
      <w:pPr>
        <w:ind w:firstLine="284"/>
        <w:rPr>
          <w:rFonts w:ascii="Times New Roman" w:hAnsi="Times New Roman" w:cs="Times New Roman"/>
          <w:sz w:val="20"/>
          <w:szCs w:val="20"/>
          <w:lang w:val="en-US"/>
        </w:rPr>
      </w:pPr>
      <w:r w:rsidRPr="004C201E">
        <w:rPr>
          <w:rFonts w:ascii="Times New Roman" w:hAnsi="Times New Roman" w:cs="Times New Roman"/>
          <w:sz w:val="20"/>
          <w:szCs w:val="20"/>
          <w:lang w:val="en-US"/>
        </w:rPr>
        <w:lastRenderedPageBreak/>
        <w:t>The system with initial conditions becomes:</w:t>
      </w:r>
    </w:p>
    <w:p w14:paraId="4EFEC7FF" w14:textId="76A039BB" w:rsidR="00C176DD" w:rsidRPr="000D578B" w:rsidRDefault="000D578B" w:rsidP="000D578B">
      <w:pPr>
        <w:ind w:firstLine="284"/>
        <w:jc w:val="center"/>
        <w:rPr>
          <w:rFonts w:ascii="Times New Roman" w:hAnsi="Times New Roman" w:cs="Times New Roman"/>
          <w:sz w:val="20"/>
          <w:szCs w:val="20"/>
        </w:rPr>
      </w:pPr>
      <w:r w:rsidRPr="000D578B">
        <w:rPr>
          <w:position w:val="-50"/>
        </w:rPr>
        <w:object w:dxaOrig="3920" w:dyaOrig="1120" w14:anchorId="2FF1E088">
          <v:shape id="_x0000_i1049" type="#_x0000_t75" style="width:196pt;height:56pt" o:ole="">
            <v:imagedata r:id="rId11" o:title=""/>
          </v:shape>
          <o:OLEObject Type="Embed" ProgID="Equation.DSMT4" ShapeID="_x0000_i1049" DrawAspect="Content" ObjectID="_1812222343" r:id="rId12"/>
        </w:object>
      </w:r>
    </w:p>
    <w:p w14:paraId="7EC676FA" w14:textId="77777777" w:rsidR="004C201E" w:rsidRPr="004C201E" w:rsidRDefault="004C201E" w:rsidP="004C201E">
      <w:pPr>
        <w:ind w:firstLine="284"/>
        <w:rPr>
          <w:rFonts w:ascii="Times New Roman" w:eastAsiaTheme="minorEastAsia" w:hAnsi="Times New Roman" w:cs="Times New Roman"/>
          <w:sz w:val="20"/>
          <w:szCs w:val="20"/>
          <w:lang w:val="en-US"/>
        </w:rPr>
      </w:pPr>
      <w:r w:rsidRPr="004C201E">
        <w:rPr>
          <w:rFonts w:ascii="Times New Roman" w:eastAsiaTheme="minorEastAsia" w:hAnsi="Times New Roman" w:cs="Times New Roman"/>
          <w:sz w:val="20"/>
          <w:szCs w:val="20"/>
          <w:lang w:val="en-US"/>
        </w:rPr>
        <w:t>The general solution of the system is:</w:t>
      </w:r>
    </w:p>
    <w:p w14:paraId="0CBCC746" w14:textId="09A44A63" w:rsidR="00C176DD" w:rsidRPr="00AA6352" w:rsidRDefault="000D578B" w:rsidP="00AA6352">
      <w:pPr>
        <w:ind w:firstLine="284"/>
        <w:jc w:val="center"/>
        <w:rPr>
          <w:rFonts w:ascii="Times New Roman" w:eastAsiaTheme="minorEastAsia" w:hAnsi="Times New Roman" w:cs="Times New Roman"/>
          <w:sz w:val="20"/>
          <w:szCs w:val="20"/>
          <w:lang w:val="en-US"/>
        </w:rPr>
      </w:pPr>
      <w:r w:rsidRPr="00CC6461">
        <w:rPr>
          <w:position w:val="-24"/>
        </w:rPr>
        <w:object w:dxaOrig="5080" w:dyaOrig="600" w14:anchorId="6D3B4940">
          <v:shape id="_x0000_i1029" type="#_x0000_t75" style="width:238.65pt;height:28pt" o:ole="">
            <v:imagedata r:id="rId13" o:title=""/>
          </v:shape>
          <o:OLEObject Type="Embed" ProgID="Equation.DSMT4" ShapeID="_x0000_i1029" DrawAspect="Content" ObjectID="_1812222344" r:id="rId14"/>
        </w:object>
      </w:r>
    </w:p>
    <w:p w14:paraId="47768758" w14:textId="77777777" w:rsidR="004C201E" w:rsidRDefault="004C201E" w:rsidP="004C201E">
      <w:pPr>
        <w:ind w:firstLine="284"/>
        <w:rPr>
          <w:rFonts w:ascii="Times New Roman" w:eastAsiaTheme="minorEastAsia" w:hAnsi="Times New Roman" w:cs="Times New Roman"/>
          <w:sz w:val="20"/>
          <w:szCs w:val="20"/>
        </w:rPr>
      </w:pPr>
      <w:r w:rsidRPr="004C201E">
        <w:rPr>
          <w:rFonts w:ascii="Times New Roman" w:eastAsiaTheme="minorEastAsia" w:hAnsi="Times New Roman" w:cs="Times New Roman"/>
          <w:sz w:val="20"/>
          <w:szCs w:val="20"/>
        </w:rPr>
        <w:t xml:space="preserve">The </w:t>
      </w:r>
      <w:proofErr w:type="spellStart"/>
      <w:r w:rsidRPr="004C201E">
        <w:rPr>
          <w:rFonts w:ascii="Times New Roman" w:eastAsiaTheme="minorEastAsia" w:hAnsi="Times New Roman" w:cs="Times New Roman"/>
          <w:sz w:val="20"/>
          <w:szCs w:val="20"/>
        </w:rPr>
        <w:t>computed</w:t>
      </w:r>
      <w:proofErr w:type="spellEnd"/>
      <w:r w:rsidRPr="004C201E">
        <w:rPr>
          <w:rFonts w:ascii="Times New Roman" w:eastAsiaTheme="minorEastAsia" w:hAnsi="Times New Roman" w:cs="Times New Roman"/>
          <w:sz w:val="20"/>
          <w:szCs w:val="20"/>
        </w:rPr>
        <w:t xml:space="preserve"> </w:t>
      </w:r>
      <w:proofErr w:type="spellStart"/>
      <w:r w:rsidRPr="004C201E">
        <w:rPr>
          <w:rFonts w:ascii="Times New Roman" w:eastAsiaTheme="minorEastAsia" w:hAnsi="Times New Roman" w:cs="Times New Roman"/>
          <w:sz w:val="20"/>
          <w:szCs w:val="20"/>
        </w:rPr>
        <w:t>integrals</w:t>
      </w:r>
      <w:proofErr w:type="spellEnd"/>
      <w:r w:rsidRPr="004C201E">
        <w:rPr>
          <w:rFonts w:ascii="Times New Roman" w:eastAsiaTheme="minorEastAsia" w:hAnsi="Times New Roman" w:cs="Times New Roman"/>
          <w:sz w:val="20"/>
          <w:szCs w:val="20"/>
        </w:rPr>
        <w:t xml:space="preserve"> </w:t>
      </w:r>
      <w:proofErr w:type="spellStart"/>
      <w:r w:rsidRPr="004C201E">
        <w:rPr>
          <w:rFonts w:ascii="Times New Roman" w:eastAsiaTheme="minorEastAsia" w:hAnsi="Times New Roman" w:cs="Times New Roman"/>
          <w:sz w:val="20"/>
          <w:szCs w:val="20"/>
        </w:rPr>
        <w:t>are</w:t>
      </w:r>
      <w:proofErr w:type="spellEnd"/>
      <w:r w:rsidRPr="004C201E">
        <w:rPr>
          <w:rFonts w:ascii="Times New Roman" w:eastAsiaTheme="minorEastAsia" w:hAnsi="Times New Roman" w:cs="Times New Roman"/>
          <w:sz w:val="20"/>
          <w:szCs w:val="20"/>
        </w:rPr>
        <w:t>:</w:t>
      </w:r>
    </w:p>
    <w:p w14:paraId="578482BB" w14:textId="439CE454" w:rsidR="00C176DD" w:rsidRDefault="008A7F5A" w:rsidP="00AA6352">
      <w:pPr>
        <w:ind w:firstLine="284"/>
        <w:jc w:val="center"/>
      </w:pPr>
      <w:r w:rsidRPr="00CC6461">
        <w:rPr>
          <w:position w:val="-102"/>
        </w:rPr>
        <w:object w:dxaOrig="7940" w:dyaOrig="2160" w14:anchorId="64AF7C6D">
          <v:shape id="_x0000_i1030" type="#_x0000_t75" style="width:386.65pt;height:105.35pt" o:ole="">
            <v:imagedata r:id="rId15" o:title=""/>
          </v:shape>
          <o:OLEObject Type="Embed" ProgID="Equation.DSMT4" ShapeID="_x0000_i1030" DrawAspect="Content" ObjectID="_1812222345" r:id="rId16"/>
        </w:object>
      </w:r>
    </w:p>
    <w:p w14:paraId="7065DC1A" w14:textId="40A0870D" w:rsidR="00AA6352" w:rsidRDefault="008A7F5A" w:rsidP="00AA6352">
      <w:pPr>
        <w:ind w:firstLine="284"/>
        <w:jc w:val="center"/>
        <w:rPr>
          <w:rFonts w:ascii="Times New Roman" w:eastAsiaTheme="minorEastAsia" w:hAnsi="Times New Roman" w:cs="Times New Roman"/>
          <w:sz w:val="20"/>
          <w:szCs w:val="20"/>
        </w:rPr>
      </w:pPr>
      <w:r w:rsidRPr="00CC6461">
        <w:rPr>
          <w:position w:val="-100"/>
        </w:rPr>
        <w:object w:dxaOrig="9200" w:dyaOrig="2120" w14:anchorId="512334EC">
          <v:shape id="_x0000_i1031" type="#_x0000_t75" style="width:414.65pt;height:95.35pt" o:ole="">
            <v:imagedata r:id="rId17" o:title=""/>
          </v:shape>
          <o:OLEObject Type="Embed" ProgID="Equation.DSMT4" ShapeID="_x0000_i1031" DrawAspect="Content" ObjectID="_1812222346" r:id="rId18"/>
        </w:object>
      </w:r>
    </w:p>
    <w:p w14:paraId="50E3E545" w14:textId="77777777" w:rsidR="004C201E" w:rsidRDefault="004C201E" w:rsidP="004C201E">
      <w:pPr>
        <w:ind w:firstLine="284"/>
        <w:rPr>
          <w:rFonts w:ascii="Times New Roman" w:eastAsiaTheme="minorEastAsia" w:hAnsi="Times New Roman" w:cs="Times New Roman"/>
          <w:sz w:val="20"/>
          <w:szCs w:val="20"/>
          <w:lang w:val="en-US"/>
        </w:rPr>
      </w:pPr>
      <w:r w:rsidRPr="004C201E">
        <w:rPr>
          <w:rFonts w:ascii="Times New Roman" w:eastAsiaTheme="minorEastAsia" w:hAnsi="Times New Roman" w:cs="Times New Roman"/>
          <w:sz w:val="20"/>
          <w:szCs w:val="20"/>
          <w:lang w:val="en-US"/>
        </w:rPr>
        <w:t>For matrix exponential calculations, we note that the studied matrices can be expressed as:</w:t>
      </w:r>
    </w:p>
    <w:p w14:paraId="7F11A2FB" w14:textId="5E91ED19" w:rsidR="00C176DD" w:rsidRPr="004C201E" w:rsidRDefault="008A7F5A" w:rsidP="00AA6352">
      <w:pPr>
        <w:ind w:firstLine="284"/>
        <w:jc w:val="center"/>
        <w:rPr>
          <w:rFonts w:ascii="Times New Roman" w:eastAsiaTheme="minorEastAsia" w:hAnsi="Times New Roman" w:cs="Times New Roman"/>
          <w:sz w:val="20"/>
          <w:szCs w:val="20"/>
          <w:lang w:val="en-US"/>
        </w:rPr>
      </w:pPr>
      <w:r w:rsidRPr="00CC6461">
        <w:rPr>
          <w:position w:val="-50"/>
        </w:rPr>
        <w:object w:dxaOrig="1820" w:dyaOrig="1120" w14:anchorId="42EA0575">
          <v:shape id="_x0000_i1032" type="#_x0000_t75" style="width:92pt;height:56.65pt" o:ole="">
            <v:imagedata r:id="rId19" o:title=""/>
          </v:shape>
          <o:OLEObject Type="Embed" ProgID="Equation.DSMT4" ShapeID="_x0000_i1032" DrawAspect="Content" ObjectID="_1812222347" r:id="rId20"/>
        </w:object>
      </w:r>
    </w:p>
    <w:p w14:paraId="23C98DAB" w14:textId="77777777" w:rsidR="004C201E" w:rsidRDefault="004C201E" w:rsidP="004C201E">
      <w:pPr>
        <w:ind w:firstLine="284"/>
        <w:rPr>
          <w:rFonts w:ascii="Times New Roman" w:eastAsiaTheme="minorEastAsia" w:hAnsi="Times New Roman" w:cs="Times New Roman"/>
          <w:sz w:val="20"/>
          <w:szCs w:val="20"/>
          <w:lang w:val="en-US"/>
        </w:rPr>
      </w:pPr>
      <w:r w:rsidRPr="004C201E">
        <w:rPr>
          <w:rFonts w:ascii="Times New Roman" w:eastAsiaTheme="minorEastAsia" w:hAnsi="Times New Roman" w:cs="Times New Roman"/>
          <w:sz w:val="20"/>
          <w:szCs w:val="20"/>
          <w:lang w:val="en-US"/>
        </w:rPr>
        <w:t>The final solution is obtained by determining the Jordan form of the matrix, yielding the solution functions:</w:t>
      </w:r>
    </w:p>
    <w:p w14:paraId="5AF0A581" w14:textId="39A935FF" w:rsidR="00AA6352" w:rsidRPr="004C201E" w:rsidRDefault="008A7F5A" w:rsidP="000D578B">
      <w:pPr>
        <w:ind w:firstLine="284"/>
        <w:jc w:val="center"/>
        <w:rPr>
          <w:lang w:val="en-US"/>
        </w:rPr>
      </w:pPr>
      <w:r w:rsidRPr="000D578B">
        <w:rPr>
          <w:position w:val="-100"/>
        </w:rPr>
        <w:object w:dxaOrig="3340" w:dyaOrig="2100" w14:anchorId="331D9CA0">
          <v:shape id="_x0000_i1033" type="#_x0000_t75" style="width:184pt;height:116.65pt" o:ole="">
            <v:imagedata r:id="rId21" o:title=""/>
          </v:shape>
          <o:OLEObject Type="Embed" ProgID="Equation.DSMT4" ShapeID="_x0000_i1033" DrawAspect="Content" ObjectID="_1812222348" r:id="rId22"/>
        </w:object>
      </w:r>
    </w:p>
    <w:p w14:paraId="3C83D1EB" w14:textId="77777777" w:rsidR="004C201E" w:rsidRDefault="004C201E" w:rsidP="004C201E">
      <w:pPr>
        <w:ind w:firstLine="284"/>
        <w:jc w:val="both"/>
        <w:rPr>
          <w:rFonts w:ascii="Times New Roman" w:eastAsiaTheme="minorEastAsia" w:hAnsi="Times New Roman" w:cs="Times New Roman"/>
          <w:sz w:val="20"/>
          <w:szCs w:val="20"/>
        </w:rPr>
      </w:pPr>
      <w:r w:rsidRPr="004C201E">
        <w:rPr>
          <w:rFonts w:ascii="Times New Roman" w:eastAsiaTheme="minorEastAsia" w:hAnsi="Times New Roman" w:cs="Times New Roman"/>
          <w:sz w:val="20"/>
          <w:szCs w:val="20"/>
          <w:lang w:val="en-US"/>
        </w:rPr>
        <w:t>The</w:t>
      </w:r>
      <w:r w:rsidRPr="004C201E">
        <w:rPr>
          <w:rFonts w:ascii="Times New Roman" w:eastAsiaTheme="minorEastAsia" w:hAnsi="Times New Roman" w:cs="Times New Roman"/>
          <w:sz w:val="20"/>
          <w:szCs w:val="20"/>
        </w:rPr>
        <w:t xml:space="preserve"> </w:t>
      </w:r>
      <w:r w:rsidRPr="004C201E">
        <w:rPr>
          <w:rFonts w:ascii="Times New Roman" w:eastAsiaTheme="minorEastAsia" w:hAnsi="Times New Roman" w:cs="Times New Roman"/>
          <w:sz w:val="20"/>
          <w:szCs w:val="20"/>
          <w:lang w:val="en-US"/>
        </w:rPr>
        <w:t>coefficients</w:t>
      </w:r>
      <w:r w:rsidRPr="004C201E">
        <w:rPr>
          <w:rFonts w:ascii="Times New Roman" w:eastAsiaTheme="minorEastAsia" w:hAnsi="Times New Roman" w:cs="Times New Roman"/>
          <w:sz w:val="20"/>
          <w:szCs w:val="20"/>
        </w:rPr>
        <w:t xml:space="preserve"> </w:t>
      </w:r>
      <w:r w:rsidRPr="00CC6461">
        <w:rPr>
          <w:position w:val="-12"/>
        </w:rPr>
        <w:object w:dxaOrig="1200" w:dyaOrig="360" w14:anchorId="6765B1EB">
          <v:shape id="_x0000_i1036" type="#_x0000_t75" style="width:60pt;height:18pt" o:ole="">
            <v:imagedata r:id="rId23" o:title=""/>
          </v:shape>
          <o:OLEObject Type="Embed" ProgID="Equation.DSMT4" ShapeID="_x0000_i1036" DrawAspect="Content" ObjectID="_1812222349" r:id="rId24"/>
        </w:object>
      </w:r>
      <w:r w:rsidRPr="004C201E">
        <w:rPr>
          <w:rFonts w:ascii="Times New Roman" w:eastAsiaTheme="minorEastAsia" w:hAnsi="Times New Roman" w:cs="Times New Roman"/>
          <w:sz w:val="20"/>
          <w:szCs w:val="20"/>
        </w:rPr>
        <w:t xml:space="preserve"> </w:t>
      </w:r>
      <w:r w:rsidRPr="004C201E">
        <w:rPr>
          <w:rFonts w:ascii="Times New Roman" w:eastAsiaTheme="minorEastAsia" w:hAnsi="Times New Roman" w:cs="Times New Roman"/>
          <w:sz w:val="20"/>
          <w:szCs w:val="20"/>
          <w:lang w:val="en-US"/>
        </w:rPr>
        <w:t>are</w:t>
      </w:r>
      <w:r w:rsidRPr="004C201E">
        <w:rPr>
          <w:rFonts w:ascii="Times New Roman" w:eastAsiaTheme="minorEastAsia" w:hAnsi="Times New Roman" w:cs="Times New Roman"/>
          <w:sz w:val="20"/>
          <w:szCs w:val="20"/>
        </w:rPr>
        <w:t xml:space="preserve"> </w:t>
      </w:r>
      <w:r w:rsidRPr="004C201E">
        <w:rPr>
          <w:rFonts w:ascii="Times New Roman" w:eastAsiaTheme="minorEastAsia" w:hAnsi="Times New Roman" w:cs="Times New Roman"/>
          <w:sz w:val="20"/>
          <w:szCs w:val="20"/>
          <w:lang w:val="en-US"/>
        </w:rPr>
        <w:t>calculated</w:t>
      </w:r>
      <w:r w:rsidRPr="004C201E">
        <w:rPr>
          <w:rFonts w:ascii="Times New Roman" w:eastAsiaTheme="minorEastAsia" w:hAnsi="Times New Roman" w:cs="Times New Roman"/>
          <w:sz w:val="20"/>
          <w:szCs w:val="20"/>
        </w:rPr>
        <w:t xml:space="preserve"> </w:t>
      </w:r>
      <w:r w:rsidRPr="004C201E">
        <w:rPr>
          <w:rFonts w:ascii="Times New Roman" w:eastAsiaTheme="minorEastAsia" w:hAnsi="Times New Roman" w:cs="Times New Roman"/>
          <w:sz w:val="20"/>
          <w:szCs w:val="20"/>
          <w:lang w:val="en-US"/>
        </w:rPr>
        <w:t>according</w:t>
      </w:r>
      <w:r w:rsidRPr="004C201E">
        <w:rPr>
          <w:rFonts w:ascii="Times New Roman" w:eastAsiaTheme="minorEastAsia" w:hAnsi="Times New Roman" w:cs="Times New Roman"/>
          <w:sz w:val="20"/>
          <w:szCs w:val="20"/>
        </w:rPr>
        <w:t xml:space="preserve"> </w:t>
      </w:r>
      <w:r w:rsidRPr="004C201E">
        <w:rPr>
          <w:rFonts w:ascii="Times New Roman" w:eastAsiaTheme="minorEastAsia" w:hAnsi="Times New Roman" w:cs="Times New Roman"/>
          <w:sz w:val="20"/>
          <w:szCs w:val="20"/>
          <w:lang w:val="en-US"/>
        </w:rPr>
        <w:t>to</w:t>
      </w:r>
      <w:r w:rsidRPr="004C201E">
        <w:rPr>
          <w:rFonts w:ascii="Times New Roman" w:eastAsiaTheme="minorEastAsia" w:hAnsi="Times New Roman" w:cs="Times New Roman"/>
          <w:sz w:val="20"/>
          <w:szCs w:val="20"/>
        </w:rPr>
        <w:t xml:space="preserve"> </w:t>
      </w:r>
      <w:r w:rsidRPr="004C201E">
        <w:rPr>
          <w:rFonts w:ascii="Times New Roman" w:eastAsiaTheme="minorEastAsia" w:hAnsi="Times New Roman" w:cs="Times New Roman"/>
          <w:sz w:val="20"/>
          <w:szCs w:val="20"/>
          <w:lang w:val="en-US"/>
        </w:rPr>
        <w:t>the</w:t>
      </w:r>
      <w:r w:rsidRPr="004C201E">
        <w:rPr>
          <w:rFonts w:ascii="Times New Roman" w:eastAsiaTheme="minorEastAsia" w:hAnsi="Times New Roman" w:cs="Times New Roman"/>
          <w:sz w:val="20"/>
          <w:szCs w:val="20"/>
        </w:rPr>
        <w:t xml:space="preserve"> </w:t>
      </w:r>
      <w:r w:rsidRPr="004C201E">
        <w:rPr>
          <w:rFonts w:ascii="Times New Roman" w:eastAsiaTheme="minorEastAsia" w:hAnsi="Times New Roman" w:cs="Times New Roman"/>
          <w:sz w:val="20"/>
          <w:szCs w:val="20"/>
          <w:lang w:val="en-US"/>
        </w:rPr>
        <w:t>considered</w:t>
      </w:r>
      <w:r w:rsidRPr="004C201E">
        <w:rPr>
          <w:rFonts w:ascii="Times New Roman" w:eastAsiaTheme="minorEastAsia" w:hAnsi="Times New Roman" w:cs="Times New Roman"/>
          <w:sz w:val="20"/>
          <w:szCs w:val="20"/>
        </w:rPr>
        <w:t xml:space="preserve"> </w:t>
      </w:r>
      <w:r w:rsidRPr="004C201E">
        <w:rPr>
          <w:rFonts w:ascii="Times New Roman" w:eastAsiaTheme="minorEastAsia" w:hAnsi="Times New Roman" w:cs="Times New Roman"/>
          <w:sz w:val="20"/>
          <w:szCs w:val="20"/>
          <w:lang w:val="en-US"/>
        </w:rPr>
        <w:t>cases</w:t>
      </w:r>
      <w:r w:rsidRPr="004C201E">
        <w:rPr>
          <w:rFonts w:ascii="Times New Roman" w:eastAsiaTheme="minorEastAsia" w:hAnsi="Times New Roman" w:cs="Times New Roman"/>
          <w:sz w:val="20"/>
          <w:szCs w:val="20"/>
        </w:rPr>
        <w:t xml:space="preserve"> </w:t>
      </w:r>
      <w:r w:rsidRPr="004C201E">
        <w:rPr>
          <w:rFonts w:ascii="Times New Roman" w:eastAsiaTheme="minorEastAsia" w:hAnsi="Times New Roman" w:cs="Times New Roman"/>
          <w:sz w:val="20"/>
          <w:szCs w:val="20"/>
          <w:lang w:val="en-US"/>
        </w:rPr>
        <w:t>depending</w:t>
      </w:r>
      <w:r w:rsidRPr="004C201E">
        <w:rPr>
          <w:rFonts w:ascii="Times New Roman" w:eastAsiaTheme="minorEastAsia" w:hAnsi="Times New Roman" w:cs="Times New Roman"/>
          <w:sz w:val="20"/>
          <w:szCs w:val="20"/>
        </w:rPr>
        <w:t xml:space="preserve"> </w:t>
      </w:r>
      <w:r w:rsidRPr="004C201E">
        <w:rPr>
          <w:rFonts w:ascii="Times New Roman" w:eastAsiaTheme="minorEastAsia" w:hAnsi="Times New Roman" w:cs="Times New Roman"/>
          <w:sz w:val="20"/>
          <w:szCs w:val="20"/>
          <w:lang w:val="en-US"/>
        </w:rPr>
        <w:t>on</w:t>
      </w:r>
      <w:r w:rsidRPr="004C201E">
        <w:rPr>
          <w:rFonts w:ascii="Times New Roman" w:eastAsiaTheme="minorEastAsia" w:hAnsi="Times New Roman" w:cs="Times New Roman"/>
          <w:sz w:val="20"/>
          <w:szCs w:val="20"/>
        </w:rPr>
        <w:t xml:space="preserve"> </w:t>
      </w:r>
      <w:r w:rsidRPr="004C201E">
        <w:rPr>
          <w:rFonts w:ascii="Times New Roman" w:eastAsiaTheme="minorEastAsia" w:hAnsi="Times New Roman" w:cs="Times New Roman"/>
          <w:sz w:val="20"/>
          <w:szCs w:val="20"/>
          <w:lang w:val="en-US"/>
        </w:rPr>
        <w:t>parameter</w:t>
      </w:r>
      <w:r w:rsidRPr="004C201E">
        <w:rPr>
          <w:rFonts w:ascii="Times New Roman" w:eastAsiaTheme="minorEastAsia" w:hAnsi="Times New Roman" w:cs="Times New Roman"/>
          <w:sz w:val="20"/>
          <w:szCs w:val="20"/>
        </w:rPr>
        <w:t xml:space="preserve"> </w:t>
      </w:r>
      <w:r w:rsidRPr="004C201E">
        <w:rPr>
          <w:rFonts w:ascii="Times New Roman" w:eastAsiaTheme="minorEastAsia" w:hAnsi="Times New Roman" w:cs="Times New Roman"/>
          <w:sz w:val="20"/>
          <w:szCs w:val="20"/>
          <w:lang w:val="en-US"/>
        </w:rPr>
        <w:t>values</w:t>
      </w:r>
      <w:r w:rsidRPr="004C201E">
        <w:rPr>
          <w:rFonts w:ascii="Times New Roman" w:eastAsiaTheme="minorEastAsia" w:hAnsi="Times New Roman" w:cs="Times New Roman"/>
          <w:sz w:val="20"/>
          <w:szCs w:val="20"/>
        </w:rPr>
        <w:t>.</w:t>
      </w:r>
    </w:p>
    <w:p w14:paraId="710A1056" w14:textId="26E69FD2" w:rsidR="003D269E" w:rsidRPr="008A7F5A" w:rsidRDefault="004C201E" w:rsidP="008A7F5A">
      <w:pPr>
        <w:ind w:firstLine="284"/>
        <w:jc w:val="both"/>
        <w:rPr>
          <w:rFonts w:ascii="Times New Roman" w:hAnsi="Times New Roman" w:cs="Times New Roman"/>
          <w:sz w:val="20"/>
          <w:szCs w:val="20"/>
          <w:lang w:val="en-US"/>
        </w:rPr>
      </w:pPr>
      <w:r w:rsidRPr="004C201E">
        <w:rPr>
          <w:rFonts w:ascii="Times New Roman" w:hAnsi="Times New Roman" w:cs="Times New Roman"/>
          <w:sz w:val="20"/>
          <w:szCs w:val="20"/>
          <w:lang w:val="en-US"/>
        </w:rPr>
        <w:t xml:space="preserve">The proposed new approach enables analytical solutions for dispersion and absorption signals, as well as the magnetization component </w:t>
      </w:r>
      <w:proofErr w:type="spellStart"/>
      <w:r w:rsidRPr="004C201E">
        <w:rPr>
          <w:rFonts w:ascii="Times New Roman" w:hAnsi="Times New Roman" w:cs="Times New Roman"/>
          <w:i/>
          <w:iCs/>
          <w:sz w:val="20"/>
          <w:szCs w:val="20"/>
          <w:lang w:val="en-US"/>
        </w:rPr>
        <w:t>M</w:t>
      </w:r>
      <w:r w:rsidRPr="004C201E">
        <w:rPr>
          <w:rFonts w:ascii="Times New Roman" w:hAnsi="Times New Roman" w:cs="Times New Roman"/>
          <w:i/>
          <w:iCs/>
          <w:sz w:val="20"/>
          <w:szCs w:val="20"/>
          <w:vertAlign w:val="subscript"/>
          <w:lang w:val="en-US"/>
        </w:rPr>
        <w:t>z</w:t>
      </w:r>
      <w:proofErr w:type="spellEnd"/>
      <w:r w:rsidRPr="004C201E">
        <w:rPr>
          <w:rFonts w:ascii="Times New Roman" w:hAnsi="Times New Roman" w:cs="Times New Roman"/>
          <w:sz w:val="20"/>
          <w:szCs w:val="20"/>
          <w:lang w:val="en-US"/>
        </w:rPr>
        <w:t>. Analysis shows that</w:t>
      </w:r>
      <w:r w:rsidRPr="004C201E">
        <w:rPr>
          <w:rFonts w:ascii="Times New Roman" w:hAnsi="Times New Roman" w:cs="Times New Roman"/>
          <w:i/>
          <w:iCs/>
          <w:sz w:val="20"/>
          <w:szCs w:val="20"/>
          <w:lang w:val="en-US"/>
        </w:rPr>
        <w:t xml:space="preserve"> u(t), v(t), </w:t>
      </w:r>
      <w:r w:rsidRPr="004C201E">
        <w:rPr>
          <w:rFonts w:ascii="Times New Roman" w:hAnsi="Times New Roman" w:cs="Times New Roman"/>
          <w:sz w:val="20"/>
          <w:szCs w:val="20"/>
          <w:lang w:val="en-US"/>
        </w:rPr>
        <w:t>and</w:t>
      </w:r>
      <w:r w:rsidRPr="004C201E">
        <w:rPr>
          <w:rFonts w:ascii="Times New Roman" w:hAnsi="Times New Roman" w:cs="Times New Roman"/>
          <w:i/>
          <w:iCs/>
          <w:sz w:val="20"/>
          <w:szCs w:val="20"/>
          <w:lang w:val="en-US"/>
        </w:rPr>
        <w:t xml:space="preserve"> </w:t>
      </w:r>
      <w:proofErr w:type="spellStart"/>
      <w:r w:rsidRPr="004C201E">
        <w:rPr>
          <w:rFonts w:ascii="Times New Roman" w:hAnsi="Times New Roman" w:cs="Times New Roman"/>
          <w:i/>
          <w:iCs/>
          <w:sz w:val="20"/>
          <w:szCs w:val="20"/>
          <w:lang w:val="en-US"/>
        </w:rPr>
        <w:t>M_z</w:t>
      </w:r>
      <w:proofErr w:type="spellEnd"/>
      <w:r w:rsidRPr="004C201E">
        <w:rPr>
          <w:rFonts w:ascii="Times New Roman" w:hAnsi="Times New Roman" w:cs="Times New Roman"/>
          <w:i/>
          <w:iCs/>
          <w:sz w:val="20"/>
          <w:szCs w:val="20"/>
          <w:lang w:val="en-US"/>
        </w:rPr>
        <w:t>(t)</w:t>
      </w:r>
      <w:r w:rsidRPr="004C201E">
        <w:rPr>
          <w:rFonts w:ascii="Times New Roman" w:hAnsi="Times New Roman" w:cs="Times New Roman"/>
          <w:sz w:val="20"/>
          <w:szCs w:val="20"/>
          <w:lang w:val="en-US"/>
        </w:rPr>
        <w:t xml:space="preserve"> depend solely on </w:t>
      </w:r>
      <w:r w:rsidRPr="004C201E">
        <w:rPr>
          <w:rFonts w:ascii="Times New Roman" w:hAnsi="Times New Roman" w:cs="Times New Roman"/>
          <w:i/>
          <w:iCs/>
          <w:sz w:val="20"/>
          <w:szCs w:val="20"/>
          <w:lang w:val="en-US"/>
        </w:rPr>
        <w:t xml:space="preserve">H₁, H₀, Hₘ, </w:t>
      </w:r>
      <w:r w:rsidRPr="004C201E">
        <w:rPr>
          <w:rFonts w:ascii="Times New Roman" w:hAnsi="Times New Roman" w:cs="Times New Roman"/>
          <w:i/>
          <w:iCs/>
          <w:sz w:val="20"/>
          <w:szCs w:val="20"/>
        </w:rPr>
        <w:t>ω</w:t>
      </w:r>
      <w:r w:rsidRPr="004C201E">
        <w:rPr>
          <w:rFonts w:ascii="Times New Roman" w:hAnsi="Times New Roman" w:cs="Times New Roman"/>
          <w:i/>
          <w:iCs/>
          <w:sz w:val="20"/>
          <w:szCs w:val="20"/>
          <w:lang w:val="en-US"/>
        </w:rPr>
        <w:t>ₘ,</w:t>
      </w:r>
      <w:r w:rsidRPr="004C201E">
        <w:rPr>
          <w:rFonts w:ascii="Times New Roman" w:hAnsi="Times New Roman" w:cs="Times New Roman"/>
          <w:sz w:val="20"/>
          <w:szCs w:val="20"/>
          <w:lang w:val="en-US"/>
        </w:rPr>
        <w:t xml:space="preserve"> and the relaxation times </w:t>
      </w:r>
      <w:r w:rsidRPr="004C201E">
        <w:rPr>
          <w:rFonts w:ascii="Times New Roman" w:hAnsi="Times New Roman" w:cs="Times New Roman"/>
          <w:i/>
          <w:iCs/>
          <w:sz w:val="20"/>
          <w:szCs w:val="20"/>
          <w:lang w:val="en-US"/>
        </w:rPr>
        <w:t>T₁</w:t>
      </w:r>
      <w:r w:rsidRPr="004C201E">
        <w:rPr>
          <w:rFonts w:ascii="Times New Roman" w:hAnsi="Times New Roman" w:cs="Times New Roman"/>
          <w:sz w:val="20"/>
          <w:szCs w:val="20"/>
          <w:lang w:val="en-US"/>
        </w:rPr>
        <w:t xml:space="preserve"> and </w:t>
      </w:r>
      <w:r w:rsidRPr="004C201E">
        <w:rPr>
          <w:rFonts w:ascii="Times New Roman" w:hAnsi="Times New Roman" w:cs="Times New Roman"/>
          <w:i/>
          <w:iCs/>
          <w:sz w:val="20"/>
          <w:szCs w:val="20"/>
          <w:lang w:val="en-US"/>
        </w:rPr>
        <w:t>T₂</w:t>
      </w:r>
      <w:r w:rsidRPr="004C201E">
        <w:rPr>
          <w:rFonts w:ascii="Times New Roman" w:hAnsi="Times New Roman" w:cs="Times New Roman"/>
          <w:sz w:val="20"/>
          <w:szCs w:val="20"/>
          <w:lang w:val="en-US"/>
        </w:rPr>
        <w:t>. This significantly expands potential NMR applications in various fields using the described instruments.</w:t>
      </w:r>
    </w:p>
    <w:p w14:paraId="2A219EC4" w14:textId="77777777" w:rsidR="004505A4" w:rsidRPr="003E5E1D" w:rsidRDefault="004505A4" w:rsidP="004D77BD">
      <w:pPr>
        <w:pStyle w:val="a3"/>
        <w:spacing w:after="0" w:line="240" w:lineRule="auto"/>
        <w:ind w:left="0"/>
        <w:jc w:val="both"/>
        <w:rPr>
          <w:rStyle w:val="text-meta"/>
          <w:rFonts w:ascii="Times New Roman" w:hAnsi="Times New Roman"/>
          <w:color w:val="2E2E2E"/>
          <w:sz w:val="16"/>
          <w:szCs w:val="16"/>
          <w:shd w:val="clear" w:color="auto" w:fill="FFFFFF"/>
          <w:lang w:val="en-US"/>
        </w:rPr>
      </w:pPr>
      <w:r w:rsidRPr="003E5E1D">
        <w:rPr>
          <w:rFonts w:ascii="Times New Roman" w:hAnsi="Times New Roman"/>
          <w:sz w:val="16"/>
          <w:szCs w:val="16"/>
          <w:lang w:val="en-US"/>
        </w:rPr>
        <w:t xml:space="preserve">[1] </w:t>
      </w:r>
      <w:hyperlink r:id="rId25" w:history="1">
        <w:proofErr w:type="spellStart"/>
        <w:r w:rsidRPr="004505A4">
          <w:rPr>
            <w:rStyle w:val="typography"/>
            <w:rFonts w:ascii="Times New Roman" w:hAnsi="Times New Roman"/>
            <w:sz w:val="16"/>
            <w:szCs w:val="16"/>
            <w:bdr w:val="none" w:sz="0" w:space="0" w:color="auto" w:frame="1"/>
            <w:shd w:val="clear" w:color="auto" w:fill="FFFFFF"/>
            <w:lang w:val="de-DE"/>
          </w:rPr>
          <w:t>Davydov</w:t>
        </w:r>
        <w:proofErr w:type="spellEnd"/>
        <w:r w:rsidRPr="004505A4">
          <w:rPr>
            <w:rStyle w:val="typography"/>
            <w:rFonts w:ascii="Times New Roman" w:hAnsi="Times New Roman"/>
            <w:sz w:val="16"/>
            <w:szCs w:val="16"/>
            <w:bdr w:val="none" w:sz="0" w:space="0" w:color="auto" w:frame="1"/>
            <w:shd w:val="clear" w:color="auto" w:fill="FFFFFF"/>
            <w:lang w:val="de-DE"/>
          </w:rPr>
          <w:t xml:space="preserve"> V.V.</w:t>
        </w:r>
      </w:hyperlink>
      <w:r w:rsidRPr="004505A4">
        <w:rPr>
          <w:rFonts w:ascii="Times New Roman" w:hAnsi="Times New Roman"/>
          <w:sz w:val="16"/>
          <w:szCs w:val="16"/>
          <w:shd w:val="clear" w:color="auto" w:fill="FFFFFF"/>
          <w:lang w:val="de-DE"/>
        </w:rPr>
        <w:t>, </w:t>
      </w:r>
      <w:proofErr w:type="spellStart"/>
      <w:r w:rsidR="00407D82">
        <w:fldChar w:fldCharType="begin"/>
      </w:r>
      <w:r w:rsidR="00407D82" w:rsidRPr="004A0041">
        <w:rPr>
          <w:lang w:val="en-US"/>
        </w:rPr>
        <w:instrText xml:space="preserve"> HYPERLINK "https://www.scopus.com/authid/detail.uri?authorId=55788964900" </w:instrText>
      </w:r>
      <w:r w:rsidR="00407D82">
        <w:fldChar w:fldCharType="separate"/>
      </w:r>
      <w:r w:rsidRPr="004505A4">
        <w:rPr>
          <w:rStyle w:val="typography"/>
          <w:rFonts w:ascii="Times New Roman" w:hAnsi="Times New Roman"/>
          <w:sz w:val="16"/>
          <w:szCs w:val="16"/>
          <w:bdr w:val="none" w:sz="0" w:space="0" w:color="auto" w:frame="1"/>
          <w:shd w:val="clear" w:color="auto" w:fill="FFFFFF"/>
          <w:lang w:val="de-DE"/>
        </w:rPr>
        <w:t>Dudkin</w:t>
      </w:r>
      <w:proofErr w:type="spellEnd"/>
      <w:r w:rsidRPr="004505A4">
        <w:rPr>
          <w:rStyle w:val="typography"/>
          <w:rFonts w:ascii="Times New Roman" w:hAnsi="Times New Roman"/>
          <w:sz w:val="16"/>
          <w:szCs w:val="16"/>
          <w:bdr w:val="none" w:sz="0" w:space="0" w:color="auto" w:frame="1"/>
          <w:shd w:val="clear" w:color="auto" w:fill="FFFFFF"/>
          <w:lang w:val="de-DE"/>
        </w:rPr>
        <w:t xml:space="preserve"> V.I.</w:t>
      </w:r>
      <w:r w:rsidR="00407D82">
        <w:rPr>
          <w:rStyle w:val="typography"/>
          <w:rFonts w:ascii="Times New Roman" w:hAnsi="Times New Roman"/>
          <w:sz w:val="16"/>
          <w:szCs w:val="16"/>
          <w:bdr w:val="none" w:sz="0" w:space="0" w:color="auto" w:frame="1"/>
          <w:shd w:val="clear" w:color="auto" w:fill="FFFFFF"/>
          <w:lang w:val="de-DE"/>
        </w:rPr>
        <w:fldChar w:fldCharType="end"/>
      </w:r>
      <w:r w:rsidRPr="004505A4">
        <w:rPr>
          <w:rFonts w:ascii="Times New Roman" w:hAnsi="Times New Roman"/>
          <w:sz w:val="16"/>
          <w:szCs w:val="16"/>
          <w:shd w:val="clear" w:color="auto" w:fill="FFFFFF"/>
          <w:lang w:val="de-DE"/>
        </w:rPr>
        <w:t>, </w:t>
      </w:r>
      <w:proofErr w:type="spellStart"/>
      <w:r w:rsidR="00407D82">
        <w:fldChar w:fldCharType="begin"/>
      </w:r>
      <w:r w:rsidR="00407D82" w:rsidRPr="004A0041">
        <w:rPr>
          <w:lang w:val="en-US"/>
        </w:rPr>
        <w:instrText xml:space="preserve"> HYPERLINK "https://www.scopus.com/authid/detail.uri?authorId=57198355915" </w:instrText>
      </w:r>
      <w:r w:rsidR="00407D82">
        <w:fldChar w:fldCharType="separate"/>
      </w:r>
      <w:r w:rsidRPr="004505A4">
        <w:rPr>
          <w:rStyle w:val="typography"/>
          <w:rFonts w:ascii="Times New Roman" w:hAnsi="Times New Roman"/>
          <w:sz w:val="16"/>
          <w:szCs w:val="16"/>
          <w:bdr w:val="none" w:sz="0" w:space="0" w:color="auto" w:frame="1"/>
          <w:shd w:val="clear" w:color="auto" w:fill="FFFFFF"/>
          <w:lang w:val="de-DE"/>
        </w:rPr>
        <w:t>Vysoczky</w:t>
      </w:r>
      <w:proofErr w:type="spellEnd"/>
      <w:r w:rsidRPr="004505A4">
        <w:rPr>
          <w:rStyle w:val="typography"/>
          <w:rFonts w:ascii="Times New Roman" w:hAnsi="Times New Roman"/>
          <w:sz w:val="16"/>
          <w:szCs w:val="16"/>
          <w:bdr w:val="none" w:sz="0" w:space="0" w:color="auto" w:frame="1"/>
          <w:shd w:val="clear" w:color="auto" w:fill="FFFFFF"/>
          <w:lang w:val="de-DE"/>
        </w:rPr>
        <w:t xml:space="preserve"> M.G.</w:t>
      </w:r>
      <w:r w:rsidR="00407D82">
        <w:rPr>
          <w:rStyle w:val="typography"/>
          <w:rFonts w:ascii="Times New Roman" w:hAnsi="Times New Roman"/>
          <w:sz w:val="16"/>
          <w:szCs w:val="16"/>
          <w:bdr w:val="none" w:sz="0" w:space="0" w:color="auto" w:frame="1"/>
          <w:shd w:val="clear" w:color="auto" w:fill="FFFFFF"/>
          <w:lang w:val="de-DE"/>
        </w:rPr>
        <w:fldChar w:fldCharType="end"/>
      </w:r>
      <w:r w:rsidRPr="004505A4">
        <w:rPr>
          <w:rFonts w:ascii="Times New Roman" w:hAnsi="Times New Roman"/>
          <w:sz w:val="16"/>
          <w:szCs w:val="16"/>
          <w:shd w:val="clear" w:color="auto" w:fill="FFFFFF"/>
          <w:lang w:val="de-DE"/>
        </w:rPr>
        <w:t>, </w:t>
      </w:r>
      <w:proofErr w:type="spellStart"/>
      <w:r w:rsidR="00407D82">
        <w:fldChar w:fldCharType="begin"/>
      </w:r>
      <w:r w:rsidR="00407D82" w:rsidRPr="004A0041">
        <w:rPr>
          <w:lang w:val="en-US"/>
        </w:rPr>
        <w:instrText xml:space="preserve"> HYPERLINK "https://www.scopus.com/authid/detail.uri?authorId=57190617232" </w:instrText>
      </w:r>
      <w:r w:rsidR="00407D82">
        <w:fldChar w:fldCharType="separate"/>
      </w:r>
      <w:r w:rsidRPr="004505A4">
        <w:rPr>
          <w:rStyle w:val="typography"/>
          <w:rFonts w:ascii="Times New Roman" w:hAnsi="Times New Roman"/>
          <w:sz w:val="16"/>
          <w:szCs w:val="16"/>
          <w:bdr w:val="none" w:sz="0" w:space="0" w:color="auto" w:frame="1"/>
          <w:shd w:val="clear" w:color="auto" w:fill="FFFFFF"/>
          <w:lang w:val="de-DE"/>
        </w:rPr>
        <w:t>Myazin</w:t>
      </w:r>
      <w:proofErr w:type="spellEnd"/>
      <w:r w:rsidRPr="004505A4">
        <w:rPr>
          <w:rStyle w:val="typography"/>
          <w:rFonts w:ascii="Times New Roman" w:hAnsi="Times New Roman"/>
          <w:sz w:val="16"/>
          <w:szCs w:val="16"/>
          <w:bdr w:val="none" w:sz="0" w:space="0" w:color="auto" w:frame="1"/>
          <w:shd w:val="clear" w:color="auto" w:fill="FFFFFF"/>
          <w:lang w:val="de-DE"/>
        </w:rPr>
        <w:t xml:space="preserve"> N.S.</w:t>
      </w:r>
      <w:r w:rsidR="00407D82">
        <w:rPr>
          <w:rStyle w:val="typography"/>
          <w:rFonts w:ascii="Times New Roman" w:hAnsi="Times New Roman"/>
          <w:sz w:val="16"/>
          <w:szCs w:val="16"/>
          <w:bdr w:val="none" w:sz="0" w:space="0" w:color="auto" w:frame="1"/>
          <w:shd w:val="clear" w:color="auto" w:fill="FFFFFF"/>
          <w:lang w:val="de-DE"/>
        </w:rPr>
        <w:fldChar w:fldCharType="end"/>
      </w:r>
      <w:r w:rsidRPr="004505A4">
        <w:rPr>
          <w:rFonts w:ascii="Times New Roman" w:hAnsi="Times New Roman"/>
          <w:sz w:val="16"/>
          <w:szCs w:val="16"/>
          <w:shd w:val="clear" w:color="auto" w:fill="FFFFFF"/>
          <w:lang w:val="de-DE"/>
        </w:rPr>
        <w:t xml:space="preserve">: </w:t>
      </w:r>
      <w:hyperlink r:id="rId26" w:tooltip="Посмотреть сведения о документе" w:history="1">
        <w:r w:rsidRPr="004505A4">
          <w:rPr>
            <w:rStyle w:val="linktext"/>
            <w:rFonts w:ascii="Times New Roman" w:hAnsi="Times New Roman"/>
            <w:color w:val="2E2E2E"/>
            <w:sz w:val="16"/>
            <w:szCs w:val="16"/>
            <w:shd w:val="clear" w:color="auto" w:fill="FFFFFF"/>
            <w:lang w:val="en-US"/>
          </w:rPr>
          <w:t>Applied</w:t>
        </w:r>
        <w:r w:rsidRPr="003E5E1D">
          <w:rPr>
            <w:rStyle w:val="linktext"/>
            <w:rFonts w:ascii="Times New Roman" w:hAnsi="Times New Roman"/>
            <w:color w:val="2E2E2E"/>
            <w:sz w:val="16"/>
            <w:szCs w:val="16"/>
            <w:shd w:val="clear" w:color="auto" w:fill="FFFFFF"/>
            <w:lang w:val="en-US"/>
          </w:rPr>
          <w:t xml:space="preserve"> </w:t>
        </w:r>
        <w:r w:rsidRPr="004505A4">
          <w:rPr>
            <w:rStyle w:val="linktext"/>
            <w:rFonts w:ascii="Times New Roman" w:hAnsi="Times New Roman"/>
            <w:color w:val="2E2E2E"/>
            <w:sz w:val="16"/>
            <w:szCs w:val="16"/>
            <w:shd w:val="clear" w:color="auto" w:fill="FFFFFF"/>
            <w:lang w:val="en-US"/>
          </w:rPr>
          <w:t>Magnetic</w:t>
        </w:r>
        <w:r w:rsidRPr="003E5E1D">
          <w:rPr>
            <w:rStyle w:val="linktext"/>
            <w:rFonts w:ascii="Times New Roman" w:hAnsi="Times New Roman"/>
            <w:color w:val="2E2E2E"/>
            <w:sz w:val="16"/>
            <w:szCs w:val="16"/>
            <w:shd w:val="clear" w:color="auto" w:fill="FFFFFF"/>
            <w:lang w:val="en-US"/>
          </w:rPr>
          <w:t xml:space="preserve"> </w:t>
        </w:r>
        <w:r w:rsidRPr="004505A4">
          <w:rPr>
            <w:rStyle w:val="linktext"/>
            <w:rFonts w:ascii="Times New Roman" w:hAnsi="Times New Roman"/>
            <w:color w:val="2E2E2E"/>
            <w:sz w:val="16"/>
            <w:szCs w:val="16"/>
            <w:shd w:val="clear" w:color="auto" w:fill="FFFFFF"/>
            <w:lang w:val="en-US"/>
          </w:rPr>
          <w:t>Resonance</w:t>
        </w:r>
      </w:hyperlink>
      <w:r w:rsidRPr="003E5E1D">
        <w:rPr>
          <w:rStyle w:val="text-meta"/>
          <w:rFonts w:ascii="Times New Roman" w:hAnsi="Times New Roman"/>
          <w:color w:val="2E2E2E"/>
          <w:sz w:val="16"/>
          <w:szCs w:val="16"/>
          <w:shd w:val="clear" w:color="auto" w:fill="FFFFFF"/>
          <w:lang w:val="en-US"/>
        </w:rPr>
        <w:t xml:space="preserve"> </w:t>
      </w:r>
      <w:r w:rsidRPr="003E5E1D">
        <w:rPr>
          <w:rStyle w:val="text-meta"/>
          <w:rFonts w:ascii="Times New Roman" w:hAnsi="Times New Roman"/>
          <w:b/>
          <w:bCs/>
          <w:color w:val="2E2E2E"/>
          <w:sz w:val="16"/>
          <w:szCs w:val="16"/>
          <w:shd w:val="clear" w:color="auto" w:fill="FFFFFF"/>
          <w:lang w:val="en-US"/>
        </w:rPr>
        <w:t>51</w:t>
      </w:r>
      <w:r w:rsidRPr="003E5E1D">
        <w:rPr>
          <w:rStyle w:val="text-meta"/>
          <w:rFonts w:ascii="Times New Roman" w:hAnsi="Times New Roman"/>
          <w:color w:val="2E2E2E"/>
          <w:sz w:val="16"/>
          <w:szCs w:val="16"/>
          <w:shd w:val="clear" w:color="auto" w:fill="FFFFFF"/>
          <w:lang w:val="en-US"/>
        </w:rPr>
        <w:t xml:space="preserve"> 653–666 (2020)</w:t>
      </w:r>
    </w:p>
    <w:p w14:paraId="66D491DA" w14:textId="77777777" w:rsidR="004D77BD" w:rsidRDefault="00884518" w:rsidP="004D77BD">
      <w:pPr>
        <w:pStyle w:val="a4"/>
        <w:tabs>
          <w:tab w:val="num" w:pos="1134"/>
        </w:tabs>
        <w:ind w:firstLine="0"/>
        <w:rPr>
          <w:rFonts w:ascii="Times New Roman" w:hAnsi="Times New Roman"/>
          <w:sz w:val="16"/>
          <w:szCs w:val="16"/>
          <w:shd w:val="clear" w:color="auto" w:fill="FFFFFF"/>
          <w:lang w:val="en-US"/>
        </w:rPr>
      </w:pPr>
      <w:r>
        <w:rPr>
          <w:rStyle w:val="text-meta"/>
          <w:rFonts w:ascii="Times New Roman" w:hAnsi="Times New Roman"/>
          <w:color w:val="2E2E2E"/>
          <w:sz w:val="16"/>
          <w:szCs w:val="16"/>
          <w:shd w:val="clear" w:color="auto" w:fill="FFFFFF"/>
          <w:lang w:val="en-US"/>
        </w:rPr>
        <w:t>[2</w:t>
      </w:r>
      <w:r w:rsidRPr="004D77BD">
        <w:rPr>
          <w:rStyle w:val="text-meta"/>
          <w:rFonts w:ascii="Times New Roman" w:hAnsi="Times New Roman"/>
          <w:color w:val="2E2E2E"/>
          <w:sz w:val="16"/>
          <w:szCs w:val="16"/>
          <w:shd w:val="clear" w:color="auto" w:fill="FFFFFF"/>
          <w:lang w:val="en-US"/>
        </w:rPr>
        <w:t xml:space="preserve">] </w:t>
      </w:r>
      <w:hyperlink r:id="rId27" w:history="1">
        <w:proofErr w:type="spellStart"/>
        <w:r w:rsidR="004D77BD" w:rsidRPr="004D77BD">
          <w:rPr>
            <w:rStyle w:val="typography-modulelvnit"/>
            <w:rFonts w:ascii="Times New Roman" w:hAnsi="Times New Roman"/>
            <w:sz w:val="16"/>
            <w:szCs w:val="16"/>
            <w:bdr w:val="none" w:sz="0" w:space="0" w:color="auto" w:frame="1"/>
            <w:shd w:val="clear" w:color="auto" w:fill="FFFFFF"/>
            <w:lang w:val="en-US"/>
          </w:rPr>
          <w:t>Eremina</w:t>
        </w:r>
        <w:proofErr w:type="spellEnd"/>
        <w:r w:rsidR="004D77BD" w:rsidRPr="004D77BD">
          <w:rPr>
            <w:rStyle w:val="typography-modulelvnit"/>
            <w:rFonts w:ascii="Times New Roman" w:hAnsi="Times New Roman"/>
            <w:sz w:val="16"/>
            <w:szCs w:val="16"/>
            <w:bdr w:val="none" w:sz="0" w:space="0" w:color="auto" w:frame="1"/>
            <w:shd w:val="clear" w:color="auto" w:fill="FFFFFF"/>
            <w:lang w:val="en-US"/>
          </w:rPr>
          <w:t xml:space="preserve"> R.</w:t>
        </w:r>
      </w:hyperlink>
      <w:r w:rsidR="004D77BD" w:rsidRPr="004D77BD">
        <w:rPr>
          <w:rFonts w:ascii="Times New Roman" w:hAnsi="Times New Roman"/>
          <w:sz w:val="16"/>
          <w:szCs w:val="16"/>
          <w:shd w:val="clear" w:color="auto" w:fill="FFFFFF"/>
          <w:lang w:val="en-US"/>
        </w:rPr>
        <w:t>, </w:t>
      </w:r>
      <w:proofErr w:type="spellStart"/>
      <w:r w:rsidR="00407D82">
        <w:fldChar w:fldCharType="begin"/>
      </w:r>
      <w:r w:rsidR="00407D82" w:rsidRPr="004A0041">
        <w:rPr>
          <w:lang w:val="en-US"/>
        </w:rPr>
        <w:instrText xml:space="preserve"> HYPERLINK "https://www.scopus.com/authid/detail.uri?authorId=7005838190" </w:instrText>
      </w:r>
      <w:r w:rsidR="00407D82">
        <w:fldChar w:fldCharType="separate"/>
      </w:r>
      <w:r w:rsidR="004D77BD" w:rsidRPr="004D77BD">
        <w:rPr>
          <w:rStyle w:val="typography-modulelvnit"/>
          <w:rFonts w:ascii="Times New Roman" w:hAnsi="Times New Roman"/>
          <w:sz w:val="16"/>
          <w:szCs w:val="16"/>
          <w:bdr w:val="none" w:sz="0" w:space="0" w:color="auto" w:frame="1"/>
          <w:shd w:val="clear" w:color="auto" w:fill="FFFFFF"/>
          <w:lang w:val="en-US"/>
        </w:rPr>
        <w:t>Gippius</w:t>
      </w:r>
      <w:proofErr w:type="spellEnd"/>
      <w:r w:rsidR="004D77BD" w:rsidRPr="004D77BD">
        <w:rPr>
          <w:rStyle w:val="typography-modulelvnit"/>
          <w:rFonts w:ascii="Times New Roman" w:hAnsi="Times New Roman"/>
          <w:sz w:val="16"/>
          <w:szCs w:val="16"/>
          <w:bdr w:val="none" w:sz="0" w:space="0" w:color="auto" w:frame="1"/>
          <w:shd w:val="clear" w:color="auto" w:fill="FFFFFF"/>
          <w:lang w:val="en-US"/>
        </w:rPr>
        <w:t xml:space="preserve"> A.</w:t>
      </w:r>
      <w:r w:rsidR="00407D82">
        <w:rPr>
          <w:rStyle w:val="typography-modulelvnit"/>
          <w:rFonts w:ascii="Times New Roman" w:hAnsi="Times New Roman"/>
          <w:sz w:val="16"/>
          <w:szCs w:val="16"/>
          <w:bdr w:val="none" w:sz="0" w:space="0" w:color="auto" w:frame="1"/>
          <w:shd w:val="clear" w:color="auto" w:fill="FFFFFF"/>
          <w:lang w:val="en-US"/>
        </w:rPr>
        <w:fldChar w:fldCharType="end"/>
      </w:r>
      <w:r w:rsidR="004D77BD" w:rsidRPr="004D77BD">
        <w:rPr>
          <w:rFonts w:ascii="Times New Roman" w:hAnsi="Times New Roman"/>
          <w:sz w:val="16"/>
          <w:szCs w:val="16"/>
          <w:shd w:val="clear" w:color="auto" w:fill="FFFFFF"/>
          <w:lang w:val="en-US"/>
        </w:rPr>
        <w:t>, </w:t>
      </w:r>
      <w:proofErr w:type="spellStart"/>
      <w:r w:rsidR="00407D82">
        <w:fldChar w:fldCharType="begin"/>
      </w:r>
      <w:r w:rsidR="00407D82" w:rsidRPr="004A0041">
        <w:rPr>
          <w:lang w:val="en-US"/>
        </w:rPr>
        <w:instrText xml:space="preserve"> HYPERLINK "https://www.scopus.com/authid/detail.uri?authorId=7003858686" </w:instrText>
      </w:r>
      <w:r w:rsidR="00407D82">
        <w:fldChar w:fldCharType="separate"/>
      </w:r>
      <w:r w:rsidR="004D77BD" w:rsidRPr="004D77BD">
        <w:rPr>
          <w:rStyle w:val="typography-modulelvnit"/>
          <w:rFonts w:ascii="Times New Roman" w:hAnsi="Times New Roman"/>
          <w:sz w:val="16"/>
          <w:szCs w:val="16"/>
          <w:bdr w:val="none" w:sz="0" w:space="0" w:color="auto" w:frame="1"/>
          <w:shd w:val="clear" w:color="auto" w:fill="FFFFFF"/>
          <w:lang w:val="en-US"/>
        </w:rPr>
        <w:t>Gafurov</w:t>
      </w:r>
      <w:proofErr w:type="spellEnd"/>
      <w:r w:rsidR="004D77BD" w:rsidRPr="004D77BD">
        <w:rPr>
          <w:rStyle w:val="typography-modulelvnit"/>
          <w:rFonts w:ascii="Times New Roman" w:hAnsi="Times New Roman"/>
          <w:sz w:val="16"/>
          <w:szCs w:val="16"/>
          <w:bdr w:val="none" w:sz="0" w:space="0" w:color="auto" w:frame="1"/>
          <w:shd w:val="clear" w:color="auto" w:fill="FFFFFF"/>
          <w:lang w:val="en-US"/>
        </w:rPr>
        <w:t xml:space="preserve"> M.</w:t>
      </w:r>
      <w:r w:rsidR="00407D82">
        <w:rPr>
          <w:rStyle w:val="typography-modulelvnit"/>
          <w:rFonts w:ascii="Times New Roman" w:hAnsi="Times New Roman"/>
          <w:sz w:val="16"/>
          <w:szCs w:val="16"/>
          <w:bdr w:val="none" w:sz="0" w:space="0" w:color="auto" w:frame="1"/>
          <w:shd w:val="clear" w:color="auto" w:fill="FFFFFF"/>
          <w:lang w:val="en-US"/>
        </w:rPr>
        <w:fldChar w:fldCharType="end"/>
      </w:r>
      <w:r w:rsidR="004D77BD">
        <w:rPr>
          <w:rFonts w:ascii="Times New Roman" w:hAnsi="Times New Roman"/>
          <w:sz w:val="16"/>
          <w:szCs w:val="16"/>
          <w:shd w:val="clear" w:color="auto" w:fill="FFFFFF"/>
          <w:lang w:val="en-US"/>
        </w:rPr>
        <w:t>:</w:t>
      </w:r>
      <w:r w:rsidR="004D77BD" w:rsidRPr="004D77BD">
        <w:rPr>
          <w:rFonts w:ascii="Times New Roman" w:hAnsi="Times New Roman"/>
          <w:sz w:val="16"/>
          <w:szCs w:val="16"/>
          <w:shd w:val="clear" w:color="auto" w:fill="FFFFFF"/>
          <w:lang w:val="en-US"/>
        </w:rPr>
        <w:t xml:space="preserve"> </w:t>
      </w:r>
      <w:hyperlink r:id="rId28" w:history="1">
        <w:r w:rsidR="004D77BD" w:rsidRPr="004D77BD">
          <w:rPr>
            <w:rStyle w:val="a6"/>
            <w:rFonts w:ascii="Times New Roman" w:hAnsi="Times New Roman"/>
            <w:i w:val="0"/>
            <w:iCs w:val="0"/>
            <w:sz w:val="16"/>
            <w:szCs w:val="16"/>
            <w:bdr w:val="none" w:sz="0" w:space="0" w:color="auto" w:frame="1"/>
            <w:shd w:val="clear" w:color="auto" w:fill="FFFFFF"/>
            <w:lang w:val="en-US"/>
          </w:rPr>
          <w:t>Applied Magnetic Resonance</w:t>
        </w:r>
      </w:hyperlink>
      <w:r w:rsidR="004D77BD">
        <w:rPr>
          <w:rFonts w:ascii="Times New Roman" w:hAnsi="Times New Roman"/>
          <w:sz w:val="16"/>
          <w:szCs w:val="16"/>
          <w:shd w:val="clear" w:color="auto" w:fill="FFFFFF"/>
          <w:lang w:val="en-US"/>
        </w:rPr>
        <w:t xml:space="preserve"> </w:t>
      </w:r>
      <w:r w:rsidR="004D77BD" w:rsidRPr="004D77BD">
        <w:rPr>
          <w:rFonts w:ascii="Times New Roman" w:hAnsi="Times New Roman"/>
          <w:b/>
          <w:bCs/>
          <w:sz w:val="16"/>
          <w:szCs w:val="16"/>
          <w:shd w:val="clear" w:color="auto" w:fill="FFFFFF"/>
          <w:lang w:val="en-US"/>
        </w:rPr>
        <w:t>54(4-5)</w:t>
      </w:r>
      <w:r w:rsidR="004D77BD">
        <w:rPr>
          <w:rFonts w:ascii="Times New Roman" w:hAnsi="Times New Roman"/>
          <w:sz w:val="16"/>
          <w:szCs w:val="16"/>
          <w:shd w:val="clear" w:color="auto" w:fill="FFFFFF"/>
          <w:lang w:val="en-US"/>
        </w:rPr>
        <w:t xml:space="preserve"> </w:t>
      </w:r>
      <w:r w:rsidR="004D77BD" w:rsidRPr="004D77BD">
        <w:rPr>
          <w:rFonts w:ascii="Times New Roman" w:hAnsi="Times New Roman"/>
          <w:sz w:val="16"/>
          <w:szCs w:val="16"/>
          <w:shd w:val="clear" w:color="auto" w:fill="FFFFFF"/>
          <w:lang w:val="en-US"/>
        </w:rPr>
        <w:t>435</w:t>
      </w:r>
      <w:r w:rsidR="004D77BD">
        <w:rPr>
          <w:rFonts w:ascii="Times New Roman" w:hAnsi="Times New Roman"/>
          <w:sz w:val="16"/>
          <w:szCs w:val="16"/>
          <w:shd w:val="clear" w:color="auto" w:fill="FFFFFF"/>
          <w:lang w:val="en-US"/>
        </w:rPr>
        <w:t xml:space="preserve"> (2023)</w:t>
      </w:r>
    </w:p>
    <w:p w14:paraId="1BFCBEC2" w14:textId="24952301" w:rsidR="004505A4" w:rsidRPr="000D578B" w:rsidRDefault="004D77BD" w:rsidP="000D578B">
      <w:pPr>
        <w:pStyle w:val="a4"/>
        <w:tabs>
          <w:tab w:val="num" w:pos="1134"/>
        </w:tabs>
        <w:ind w:firstLine="0"/>
        <w:rPr>
          <w:rFonts w:ascii="Times New Roman" w:hAnsi="Times New Roman"/>
          <w:sz w:val="16"/>
          <w:szCs w:val="16"/>
          <w:lang w:val="en-US"/>
        </w:rPr>
      </w:pPr>
      <w:r>
        <w:rPr>
          <w:rFonts w:ascii="Times New Roman" w:hAnsi="Times New Roman"/>
          <w:sz w:val="16"/>
          <w:szCs w:val="16"/>
          <w:shd w:val="clear" w:color="auto" w:fill="FFFFFF"/>
          <w:lang w:val="en-US"/>
        </w:rPr>
        <w:t xml:space="preserve">[3] </w:t>
      </w:r>
      <w:proofErr w:type="spellStart"/>
      <w:r w:rsidR="004505A4" w:rsidRPr="004D77BD">
        <w:rPr>
          <w:rFonts w:ascii="Times New Roman" w:hAnsi="Times New Roman"/>
          <w:color w:val="000000"/>
          <w:sz w:val="16"/>
          <w:szCs w:val="16"/>
          <w:lang w:val="de-DE"/>
        </w:rPr>
        <w:t>Leshe</w:t>
      </w:r>
      <w:proofErr w:type="spellEnd"/>
      <w:r w:rsidR="004505A4" w:rsidRPr="004D77BD">
        <w:rPr>
          <w:rFonts w:ascii="Times New Roman" w:hAnsi="Times New Roman"/>
          <w:color w:val="000000"/>
          <w:sz w:val="16"/>
          <w:szCs w:val="16"/>
          <w:lang w:val="en-US"/>
        </w:rPr>
        <w:t xml:space="preserve"> A.:</w:t>
      </w:r>
      <w:r w:rsidR="004505A4" w:rsidRPr="004D77BD">
        <w:rPr>
          <w:rFonts w:ascii="Times New Roman" w:hAnsi="Times New Roman"/>
          <w:color w:val="000000"/>
          <w:sz w:val="16"/>
          <w:szCs w:val="16"/>
          <w:lang w:val="de-DE"/>
        </w:rPr>
        <w:t xml:space="preserve"> </w:t>
      </w:r>
      <w:proofErr w:type="spellStart"/>
      <w:r w:rsidR="004505A4" w:rsidRPr="004D77BD">
        <w:rPr>
          <w:rFonts w:ascii="Times New Roman" w:hAnsi="Times New Roman"/>
          <w:iCs/>
          <w:color w:val="000000"/>
          <w:sz w:val="16"/>
          <w:szCs w:val="16"/>
          <w:lang w:val="de-DE"/>
        </w:rPr>
        <w:t>Nuclear</w:t>
      </w:r>
      <w:proofErr w:type="spellEnd"/>
      <w:r w:rsidR="004505A4" w:rsidRPr="004D77BD">
        <w:rPr>
          <w:rFonts w:ascii="Times New Roman" w:hAnsi="Times New Roman"/>
          <w:iCs/>
          <w:color w:val="000000"/>
          <w:sz w:val="16"/>
          <w:szCs w:val="16"/>
          <w:lang w:val="de-DE"/>
        </w:rPr>
        <w:t xml:space="preserve"> </w:t>
      </w:r>
      <w:proofErr w:type="spellStart"/>
      <w:r w:rsidR="004505A4" w:rsidRPr="004D77BD">
        <w:rPr>
          <w:rFonts w:ascii="Times New Roman" w:hAnsi="Times New Roman"/>
          <w:iCs/>
          <w:color w:val="000000"/>
          <w:sz w:val="16"/>
          <w:szCs w:val="16"/>
          <w:lang w:val="de-DE"/>
        </w:rPr>
        <w:t>induction</w:t>
      </w:r>
      <w:proofErr w:type="spellEnd"/>
      <w:r w:rsidR="004505A4" w:rsidRPr="004D77BD">
        <w:rPr>
          <w:rFonts w:ascii="Times New Roman" w:hAnsi="Times New Roman"/>
          <w:iCs/>
          <w:color w:val="000000"/>
          <w:sz w:val="16"/>
          <w:szCs w:val="16"/>
          <w:lang w:val="de-DE"/>
        </w:rPr>
        <w:t xml:space="preserve">. </w:t>
      </w:r>
      <w:proofErr w:type="spellStart"/>
      <w:r w:rsidR="004505A4" w:rsidRPr="004D77BD">
        <w:rPr>
          <w:rFonts w:ascii="Times New Roman" w:hAnsi="Times New Roman"/>
          <w:iCs/>
          <w:color w:val="000000"/>
          <w:sz w:val="16"/>
          <w:szCs w:val="16"/>
          <w:lang w:val="de-DE"/>
        </w:rPr>
        <w:t>Veb</w:t>
      </w:r>
      <w:proofErr w:type="spellEnd"/>
      <w:r w:rsidR="004505A4" w:rsidRPr="004D77BD">
        <w:rPr>
          <w:rFonts w:ascii="Times New Roman" w:hAnsi="Times New Roman"/>
          <w:iCs/>
          <w:color w:val="000000"/>
          <w:sz w:val="16"/>
          <w:szCs w:val="16"/>
          <w:lang w:val="de-DE"/>
        </w:rPr>
        <w:t xml:space="preserve"> </w:t>
      </w:r>
      <w:proofErr w:type="spellStart"/>
      <w:r w:rsidR="004505A4" w:rsidRPr="004D77BD">
        <w:rPr>
          <w:rFonts w:ascii="Times New Roman" w:hAnsi="Times New Roman"/>
          <w:iCs/>
          <w:color w:val="000000"/>
          <w:sz w:val="16"/>
          <w:szCs w:val="16"/>
          <w:lang w:val="de-DE"/>
        </w:rPr>
        <w:t>Deustscher</w:t>
      </w:r>
      <w:proofErr w:type="spellEnd"/>
      <w:r w:rsidR="004505A4" w:rsidRPr="004D77BD">
        <w:rPr>
          <w:rFonts w:ascii="Times New Roman" w:hAnsi="Times New Roman"/>
          <w:iCs/>
          <w:color w:val="000000"/>
          <w:sz w:val="16"/>
          <w:szCs w:val="16"/>
          <w:lang w:val="de-DE"/>
        </w:rPr>
        <w:t xml:space="preserve"> Verlag Der Wissenschaften, Berlin, 1963.</w:t>
      </w:r>
    </w:p>
    <w:sectPr w:rsidR="004505A4" w:rsidRPr="000D57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B567A"/>
    <w:multiLevelType w:val="hybridMultilevel"/>
    <w:tmpl w:val="3208AB48"/>
    <w:lvl w:ilvl="0" w:tplc="8006FD98">
      <w:start w:val="1"/>
      <w:numFmt w:val="decimal"/>
      <w:lvlText w:val="%1."/>
      <w:lvlJc w:val="left"/>
      <w:pPr>
        <w:tabs>
          <w:tab w:val="num" w:pos="454"/>
        </w:tabs>
        <w:ind w:left="454" w:hanging="454"/>
      </w:pPr>
      <w:rPr>
        <w:rFonts w:hint="default"/>
        <w:i w:val="0"/>
        <w:iCs w:val="0"/>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28"/>
    <w:rsid w:val="000035E2"/>
    <w:rsid w:val="000D578B"/>
    <w:rsid w:val="00123970"/>
    <w:rsid w:val="00343009"/>
    <w:rsid w:val="003561A8"/>
    <w:rsid w:val="003D269E"/>
    <w:rsid w:val="003E5E1D"/>
    <w:rsid w:val="00407D82"/>
    <w:rsid w:val="004505A4"/>
    <w:rsid w:val="00497C1E"/>
    <w:rsid w:val="004A0041"/>
    <w:rsid w:val="004C201E"/>
    <w:rsid w:val="004D77BD"/>
    <w:rsid w:val="00510B28"/>
    <w:rsid w:val="00674E5B"/>
    <w:rsid w:val="006D261B"/>
    <w:rsid w:val="00740D80"/>
    <w:rsid w:val="00792D77"/>
    <w:rsid w:val="00812840"/>
    <w:rsid w:val="00884518"/>
    <w:rsid w:val="008A7F5A"/>
    <w:rsid w:val="00AA6352"/>
    <w:rsid w:val="00B830AD"/>
    <w:rsid w:val="00BB02D6"/>
    <w:rsid w:val="00BB270B"/>
    <w:rsid w:val="00C176DD"/>
    <w:rsid w:val="00C64954"/>
    <w:rsid w:val="00DF5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382BD"/>
  <w15:chartTrackingRefBased/>
  <w15:docId w15:val="{E011A00D-7B30-4D37-B334-83BFECE2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fhead">
    <w:name w:val="Conf_head"/>
    <w:next w:val="Confauthors"/>
    <w:qFormat/>
    <w:rsid w:val="00510B28"/>
    <w:pPr>
      <w:spacing w:after="360" w:line="240" w:lineRule="auto"/>
      <w:jc w:val="center"/>
    </w:pPr>
    <w:rPr>
      <w:rFonts w:ascii="Times New Roman" w:eastAsia="Times New Roman" w:hAnsi="Times New Roman" w:cs="Arial"/>
      <w:b/>
      <w:bCs/>
      <w:kern w:val="28"/>
      <w:sz w:val="24"/>
      <w:szCs w:val="24"/>
      <w:lang w:val="en-US" w:eastAsia="ru-RU"/>
    </w:rPr>
  </w:style>
  <w:style w:type="paragraph" w:customStyle="1" w:styleId="Confauthors">
    <w:name w:val="Conf_authors"/>
    <w:next w:val="Conflab"/>
    <w:qFormat/>
    <w:rsid w:val="00510B28"/>
    <w:pPr>
      <w:spacing w:after="240" w:line="240" w:lineRule="auto"/>
      <w:jc w:val="center"/>
    </w:pPr>
    <w:rPr>
      <w:rFonts w:ascii="Times New Roman" w:eastAsia="Times New Roman" w:hAnsi="Times New Roman" w:cs="Arial"/>
      <w:b/>
      <w:bCs/>
      <w:kern w:val="28"/>
      <w:sz w:val="21"/>
      <w:szCs w:val="21"/>
      <w:lang w:val="en-US" w:eastAsia="ru-RU"/>
    </w:rPr>
  </w:style>
  <w:style w:type="paragraph" w:customStyle="1" w:styleId="Conflab">
    <w:name w:val="Conf_lab"/>
    <w:basedOn w:val="Confauthors"/>
    <w:next w:val="a"/>
    <w:qFormat/>
    <w:rsid w:val="00510B28"/>
    <w:pPr>
      <w:spacing w:after="0"/>
    </w:pPr>
    <w:rPr>
      <w:b w:val="0"/>
      <w:sz w:val="16"/>
      <w:szCs w:val="16"/>
    </w:rPr>
  </w:style>
  <w:style w:type="paragraph" w:styleId="a3">
    <w:name w:val="List Paragraph"/>
    <w:basedOn w:val="a"/>
    <w:uiPriority w:val="34"/>
    <w:qFormat/>
    <w:rsid w:val="004505A4"/>
    <w:pPr>
      <w:spacing w:after="200" w:line="276" w:lineRule="auto"/>
      <w:ind w:left="720"/>
      <w:contextualSpacing/>
    </w:pPr>
    <w:rPr>
      <w:rFonts w:ascii="Calibri" w:eastAsia="Times New Roman" w:hAnsi="Calibri" w:cs="Times New Roman"/>
      <w:lang w:eastAsia="ru-RU"/>
    </w:rPr>
  </w:style>
  <w:style w:type="character" w:customStyle="1" w:styleId="typography">
    <w:name w:val="typography"/>
    <w:rsid w:val="004505A4"/>
  </w:style>
  <w:style w:type="character" w:customStyle="1" w:styleId="linktext">
    <w:name w:val="link__text"/>
    <w:rsid w:val="004505A4"/>
  </w:style>
  <w:style w:type="character" w:customStyle="1" w:styleId="text-meta">
    <w:name w:val="text-meta"/>
    <w:rsid w:val="004505A4"/>
  </w:style>
  <w:style w:type="paragraph" w:customStyle="1" w:styleId="a4">
    <w:name w:val="Текст тезисов"/>
    <w:basedOn w:val="a"/>
    <w:link w:val="a5"/>
    <w:rsid w:val="004D77BD"/>
    <w:pPr>
      <w:widowControl w:val="0"/>
      <w:suppressAutoHyphens/>
      <w:spacing w:after="0" w:line="240" w:lineRule="auto"/>
      <w:ind w:firstLine="567"/>
      <w:jc w:val="both"/>
    </w:pPr>
    <w:rPr>
      <w:rFonts w:ascii="Calibri" w:eastAsia="Lucida Sans Unicode" w:hAnsi="Calibri" w:cs="Times New Roman"/>
      <w:kern w:val="1"/>
      <w:sz w:val="28"/>
      <w:szCs w:val="28"/>
      <w:lang w:eastAsia="x-none"/>
    </w:rPr>
  </w:style>
  <w:style w:type="character" w:customStyle="1" w:styleId="a5">
    <w:name w:val="Текст тезисов Знак"/>
    <w:link w:val="a4"/>
    <w:rsid w:val="004D77BD"/>
    <w:rPr>
      <w:rFonts w:ascii="Calibri" w:eastAsia="Lucida Sans Unicode" w:hAnsi="Calibri" w:cs="Times New Roman"/>
      <w:kern w:val="1"/>
      <w:sz w:val="28"/>
      <w:szCs w:val="28"/>
      <w:lang w:eastAsia="x-none"/>
    </w:rPr>
  </w:style>
  <w:style w:type="character" w:customStyle="1" w:styleId="typography-modulelvnit">
    <w:name w:val="typography-module__lvnit"/>
    <w:basedOn w:val="a0"/>
    <w:rsid w:val="004D77BD"/>
  </w:style>
  <w:style w:type="character" w:styleId="a6">
    <w:name w:val="Emphasis"/>
    <w:basedOn w:val="a0"/>
    <w:uiPriority w:val="20"/>
    <w:qFormat/>
    <w:rsid w:val="004D77BD"/>
    <w:rPr>
      <w:i/>
      <w:iCs/>
    </w:rPr>
  </w:style>
  <w:style w:type="character" w:styleId="a7">
    <w:name w:val="Placeholder Text"/>
    <w:basedOn w:val="a0"/>
    <w:uiPriority w:val="99"/>
    <w:semiHidden/>
    <w:rsid w:val="004A00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73459">
      <w:bodyDiv w:val="1"/>
      <w:marLeft w:val="0"/>
      <w:marRight w:val="0"/>
      <w:marTop w:val="0"/>
      <w:marBottom w:val="0"/>
      <w:divBdr>
        <w:top w:val="none" w:sz="0" w:space="0" w:color="auto"/>
        <w:left w:val="none" w:sz="0" w:space="0" w:color="auto"/>
        <w:bottom w:val="none" w:sz="0" w:space="0" w:color="auto"/>
        <w:right w:val="none" w:sz="0" w:space="0" w:color="auto"/>
      </w:divBdr>
    </w:div>
    <w:div w:id="1475412384">
      <w:bodyDiv w:val="1"/>
      <w:marLeft w:val="0"/>
      <w:marRight w:val="0"/>
      <w:marTop w:val="0"/>
      <w:marBottom w:val="0"/>
      <w:divBdr>
        <w:top w:val="none" w:sz="0" w:space="0" w:color="auto"/>
        <w:left w:val="none" w:sz="0" w:space="0" w:color="auto"/>
        <w:bottom w:val="none" w:sz="0" w:space="0" w:color="auto"/>
        <w:right w:val="none" w:sz="0" w:space="0" w:color="auto"/>
      </w:divBdr>
    </w:div>
    <w:div w:id="170081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hyperlink" Target="https://www.scopus.com/sourceid/27021?origin=resultslist" TargetMode="Externa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hyperlink" Target="https://www.scopus.com/authid/detail.uri?authorId=7201851532" TargetMode="Externa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hyperlink" Target="https://www.scopus.com/sourceid/27021?origin=resultslist" TargetMode="Externa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hyperlink" Target="https://www.scopus.com/authid/detail.uri?authorId=57194265185"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A6A3BA-F17C-4396-B432-10F1B9D26F14}">
  <we:reference id="wa104381909" version="3.16.1.0" store="ru-RU" storeType="OMEX"/>
  <we:alternateReferences>
    <we:reference id="wa104381909" version="3.16.1.0" store="ru-RU"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124</TotalTime>
  <Pages>2</Pages>
  <Words>555</Words>
  <Characters>3170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Sonya Klimova</cp:lastModifiedBy>
  <cp:revision>20</cp:revision>
  <dcterms:created xsi:type="dcterms:W3CDTF">2025-06-22T16:56:00Z</dcterms:created>
  <dcterms:modified xsi:type="dcterms:W3CDTF">2025-06-23T19:19:00Z</dcterms:modified>
</cp:coreProperties>
</file>