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5AFF" w:rsidRPr="00FE519B" w:rsidRDefault="008C5AFF" w:rsidP="00174011">
      <w:pPr>
        <w:pStyle w:val="a4"/>
        <w:spacing w:before="0" w:after="360"/>
        <w:ind w:left="0" w:right="0"/>
        <w:rPr>
          <w:caps/>
        </w:rPr>
      </w:pPr>
      <w:r w:rsidRPr="00FE519B">
        <w:rPr>
          <w:caps/>
        </w:rPr>
        <w:t>Proton Exchange in Water-Ethanol Mixture</w:t>
      </w:r>
      <w:r w:rsidR="002C6068" w:rsidRPr="00FE519B">
        <w:rPr>
          <w:caps/>
        </w:rPr>
        <w:t>. NMR</w:t>
      </w:r>
    </w:p>
    <w:p w:rsidR="00EA0DB8" w:rsidRDefault="00C32F7B" w:rsidP="00174011">
      <w:pPr>
        <w:spacing w:after="240"/>
        <w:jc w:val="center"/>
        <w:rPr>
          <w:b/>
          <w:sz w:val="21"/>
        </w:rPr>
      </w:pPr>
      <w:r>
        <w:rPr>
          <w:b/>
          <w:sz w:val="21"/>
          <w:u w:val="single"/>
        </w:rPr>
        <w:t>E.K.</w:t>
      </w:r>
      <w:r>
        <w:rPr>
          <w:b/>
          <w:spacing w:val="-2"/>
          <w:sz w:val="21"/>
          <w:u w:val="single"/>
        </w:rPr>
        <w:t xml:space="preserve"> </w:t>
      </w:r>
      <w:r>
        <w:rPr>
          <w:b/>
          <w:sz w:val="21"/>
          <w:u w:val="single"/>
        </w:rPr>
        <w:t>Shamsutdinova</w:t>
      </w:r>
      <w:r w:rsidR="00796656" w:rsidRPr="00796656">
        <w:rPr>
          <w:b/>
          <w:sz w:val="21"/>
          <w:vertAlign w:val="superscript"/>
        </w:rPr>
        <w:t>1</w:t>
      </w:r>
      <w:r>
        <w:rPr>
          <w:b/>
          <w:sz w:val="21"/>
        </w:rPr>
        <w:t>,</w:t>
      </w:r>
      <w:r>
        <w:rPr>
          <w:b/>
          <w:spacing w:val="-13"/>
          <w:sz w:val="21"/>
        </w:rPr>
        <w:t xml:space="preserve"> </w:t>
      </w:r>
      <w:r>
        <w:rPr>
          <w:b/>
          <w:sz w:val="21"/>
        </w:rPr>
        <w:t>A.N.</w:t>
      </w:r>
      <w:r>
        <w:rPr>
          <w:b/>
          <w:spacing w:val="-5"/>
          <w:sz w:val="21"/>
        </w:rPr>
        <w:t xml:space="preserve"> </w:t>
      </w:r>
      <w:r>
        <w:rPr>
          <w:b/>
          <w:spacing w:val="-2"/>
          <w:sz w:val="21"/>
        </w:rPr>
        <w:t>Turanov</w:t>
      </w:r>
      <w:r w:rsidR="00796656" w:rsidRPr="00796656">
        <w:rPr>
          <w:b/>
          <w:spacing w:val="-2"/>
          <w:sz w:val="21"/>
          <w:vertAlign w:val="superscript"/>
        </w:rPr>
        <w:t>2</w:t>
      </w:r>
    </w:p>
    <w:p w:rsidR="00EA0DB8" w:rsidRPr="00174011" w:rsidRDefault="00796656" w:rsidP="00174011">
      <w:pPr>
        <w:jc w:val="center"/>
        <w:rPr>
          <w:sz w:val="16"/>
          <w:szCs w:val="16"/>
        </w:rPr>
      </w:pPr>
      <w:r w:rsidRPr="00174011">
        <w:rPr>
          <w:sz w:val="16"/>
          <w:szCs w:val="16"/>
          <w:vertAlign w:val="superscript"/>
        </w:rPr>
        <w:t>1</w:t>
      </w:r>
      <w:r w:rsidRPr="00174011">
        <w:rPr>
          <w:sz w:val="16"/>
          <w:szCs w:val="16"/>
        </w:rPr>
        <w:t xml:space="preserve"> </w:t>
      </w:r>
      <w:r w:rsidR="00C32F7B" w:rsidRPr="00174011">
        <w:rPr>
          <w:sz w:val="16"/>
          <w:szCs w:val="16"/>
        </w:rPr>
        <w:t>Institute</w:t>
      </w:r>
      <w:r w:rsidR="00C32F7B" w:rsidRPr="00174011">
        <w:rPr>
          <w:spacing w:val="-5"/>
          <w:sz w:val="16"/>
          <w:szCs w:val="16"/>
        </w:rPr>
        <w:t xml:space="preserve"> </w:t>
      </w:r>
      <w:r w:rsidR="00C32F7B" w:rsidRPr="00174011">
        <w:rPr>
          <w:sz w:val="16"/>
          <w:szCs w:val="16"/>
        </w:rPr>
        <w:t>of</w:t>
      </w:r>
      <w:r w:rsidR="00C32F7B" w:rsidRPr="00174011">
        <w:rPr>
          <w:spacing w:val="-3"/>
          <w:sz w:val="16"/>
          <w:szCs w:val="16"/>
        </w:rPr>
        <w:t xml:space="preserve"> </w:t>
      </w:r>
      <w:r w:rsidR="00C32F7B" w:rsidRPr="00174011">
        <w:rPr>
          <w:sz w:val="16"/>
          <w:szCs w:val="16"/>
        </w:rPr>
        <w:t>Physics</w:t>
      </w:r>
      <w:r w:rsidR="002C6068" w:rsidRPr="00174011">
        <w:rPr>
          <w:sz w:val="16"/>
          <w:szCs w:val="16"/>
        </w:rPr>
        <w:t>,</w:t>
      </w:r>
      <w:r w:rsidR="00C32F7B" w:rsidRPr="00174011">
        <w:rPr>
          <w:spacing w:val="-3"/>
          <w:sz w:val="16"/>
          <w:szCs w:val="16"/>
        </w:rPr>
        <w:t xml:space="preserve"> </w:t>
      </w:r>
      <w:r w:rsidR="00C32F7B" w:rsidRPr="00174011">
        <w:rPr>
          <w:sz w:val="16"/>
          <w:szCs w:val="16"/>
        </w:rPr>
        <w:t>Kazan</w:t>
      </w:r>
      <w:r w:rsidRPr="00174011">
        <w:rPr>
          <w:sz w:val="16"/>
          <w:szCs w:val="16"/>
        </w:rPr>
        <w:t xml:space="preserve"> Federal University, Kazan, Russia</w:t>
      </w:r>
    </w:p>
    <w:p w:rsidR="00796656" w:rsidRPr="00174011" w:rsidRDefault="00796656" w:rsidP="00174011">
      <w:pPr>
        <w:pStyle w:val="Conflab"/>
      </w:pPr>
      <w:r w:rsidRPr="00174011">
        <w:rPr>
          <w:vertAlign w:val="superscript"/>
        </w:rPr>
        <w:t>2</w:t>
      </w:r>
      <w:r w:rsidRPr="00174011">
        <w:t xml:space="preserve"> </w:t>
      </w:r>
      <w:proofErr w:type="spellStart"/>
      <w:r w:rsidRPr="00174011">
        <w:t>Zavoisky</w:t>
      </w:r>
      <w:proofErr w:type="spellEnd"/>
      <w:r w:rsidRPr="00174011">
        <w:t xml:space="preserve"> Physical-Technical Institute, FRC Kazan Scientific Center of RAS, Kazan, Russia</w:t>
      </w:r>
    </w:p>
    <w:p w:rsidR="00EA0DB8" w:rsidRDefault="00C32F7B" w:rsidP="00174011">
      <w:pPr>
        <w:pStyle w:val="a3"/>
        <w:spacing w:before="510"/>
        <w:ind w:left="0" w:right="0"/>
      </w:pPr>
      <w:r w:rsidRPr="00C32F7B">
        <w:t>Proton exchange plays a key role in the energy supply of cellular organisms. The application of water-alcohol mixtures in pharmacology, the food industry, and various technological processes provides study relevance of molecular associates formed due to hydrogen bonds and proton exchange in such systems.</w:t>
      </w:r>
    </w:p>
    <w:p w:rsidR="00EA0DB8" w:rsidRDefault="00C32F7B" w:rsidP="00174011">
      <w:pPr>
        <w:pStyle w:val="a3"/>
        <w:ind w:left="0" w:right="0" w:firstLine="318"/>
      </w:pPr>
      <w:r w:rsidRPr="00F86BFD">
        <w:t>The</w:t>
      </w:r>
      <w:r>
        <w:t xml:space="preserve"> presented work describes the results of the stu</w:t>
      </w:r>
      <w:r w:rsidR="00F86BFD">
        <w:t>dy of ethanol-distilled water-</w:t>
      </w:r>
      <w:r>
        <w:t xml:space="preserve">deuterated water solution by high-resolution </w:t>
      </w:r>
      <w:r w:rsidRPr="00E71DC5">
        <w:rPr>
          <w:vertAlign w:val="superscript"/>
        </w:rPr>
        <w:t>1</w:t>
      </w:r>
      <w:r>
        <w:t>H NMR spectroscopy as well</w:t>
      </w:r>
      <w:r>
        <w:rPr>
          <w:spacing w:val="40"/>
        </w:rPr>
        <w:t xml:space="preserve"> </w:t>
      </w:r>
      <w:r>
        <w:t>as by an inversion-recovery pulse sequence with a selective 180°</w:t>
      </w:r>
      <w:r w:rsidR="00F86BFD">
        <w:t xml:space="preserve"> pulse. All measurements</w:t>
      </w:r>
      <w:r>
        <w:t xml:space="preserve"> performed on a Bruker</w:t>
      </w:r>
      <w:r>
        <w:rPr>
          <w:spacing w:val="-3"/>
        </w:rPr>
        <w:t xml:space="preserve"> </w:t>
      </w:r>
      <w:r>
        <w:t>AVANCE II</w:t>
      </w:r>
      <w:r w:rsidR="00663E3A">
        <w:t xml:space="preserve"> </w:t>
      </w:r>
      <w:r>
        <w:t>TM 500 NMR spectrometer at +25°C.</w:t>
      </w:r>
    </w:p>
    <w:p w:rsidR="00B54C97" w:rsidRDefault="00B54C97" w:rsidP="00174011">
      <w:pPr>
        <w:pStyle w:val="a3"/>
        <w:ind w:left="0" w:right="0" w:firstLine="318"/>
      </w:pPr>
      <w:r w:rsidRPr="00B54C97">
        <w:t xml:space="preserve">The spectrum contains three signals from </w:t>
      </w:r>
      <w:r w:rsidR="00C42690">
        <w:t>CH</w:t>
      </w:r>
      <w:r w:rsidR="00C42690" w:rsidRPr="00663E3A">
        <w:rPr>
          <w:vertAlign w:val="subscript"/>
        </w:rPr>
        <w:t>3</w:t>
      </w:r>
      <w:r w:rsidR="00C42690">
        <w:t>-, -CH</w:t>
      </w:r>
      <w:r w:rsidR="00C42690" w:rsidRPr="00663E3A">
        <w:rPr>
          <w:vertAlign w:val="subscript"/>
        </w:rPr>
        <w:t>2</w:t>
      </w:r>
      <w:r w:rsidR="00C42690">
        <w:t xml:space="preserve">-, and -OH </w:t>
      </w:r>
      <w:r w:rsidRPr="00B54C97">
        <w:t>groups of ethanol, as well as a proton signal in HOD. The inversion-recovery pulse sequence is usually used to study longitudinal relaxation in systems with</w:t>
      </w:r>
      <w:r w:rsidR="00C42690">
        <w:t xml:space="preserve"> n</w:t>
      </w:r>
      <w:r w:rsidRPr="00B54C97">
        <w:t>o exchange. It is more efficient to use a selective inverse 180° pulse to study exchange processes: spin, chemical, in this case proton exchange. Exchange between -OH and HOD has an influence on the recovery of signals, especially noticeable at the initial stage. The approximation and analysis of the dependence of -OH and HOD signals intensity vs. the delay time between pulses allowed to characterize both longitudinal relaxation and exchange processes between the mentioned structural-molecular groups.</w:t>
      </w:r>
    </w:p>
    <w:p w:rsidR="00EA0DB8" w:rsidRDefault="00C32F7B" w:rsidP="00174011">
      <w:pPr>
        <w:pStyle w:val="a3"/>
        <w:ind w:left="0" w:right="0" w:firstLine="318"/>
        <w:rPr>
          <w:spacing w:val="-2"/>
        </w:rPr>
      </w:pPr>
      <w:r>
        <w:t>It</w:t>
      </w:r>
      <w:r>
        <w:rPr>
          <w:spacing w:val="-1"/>
        </w:rPr>
        <w:t xml:space="preserve"> </w:t>
      </w:r>
      <w:r>
        <w:t>is</w:t>
      </w:r>
      <w:r>
        <w:rPr>
          <w:spacing w:val="-1"/>
        </w:rPr>
        <w:t xml:space="preserve"> </w:t>
      </w:r>
      <w:r>
        <w:t>planned</w:t>
      </w:r>
      <w:r>
        <w:rPr>
          <w:spacing w:val="-1"/>
        </w:rPr>
        <w:t xml:space="preserve"> </w:t>
      </w:r>
      <w:r>
        <w:t>to</w:t>
      </w:r>
      <w:r>
        <w:rPr>
          <w:spacing w:val="-1"/>
        </w:rPr>
        <w:t xml:space="preserve"> </w:t>
      </w:r>
      <w:r>
        <w:t>study</w:t>
      </w:r>
      <w:r>
        <w:rPr>
          <w:spacing w:val="-1"/>
        </w:rPr>
        <w:t xml:space="preserve"> </w:t>
      </w:r>
      <w:r>
        <w:t>the</w:t>
      </w:r>
      <w:r>
        <w:rPr>
          <w:spacing w:val="-1"/>
        </w:rPr>
        <w:t xml:space="preserve"> </w:t>
      </w:r>
      <w:r>
        <w:t>dependence</w:t>
      </w:r>
      <w:r>
        <w:rPr>
          <w:spacing w:val="-1"/>
        </w:rPr>
        <w:t xml:space="preserve"> </w:t>
      </w:r>
      <w:r>
        <w:t>of</w:t>
      </w:r>
      <w:r>
        <w:rPr>
          <w:spacing w:val="-1"/>
        </w:rPr>
        <w:t xml:space="preserve"> </w:t>
      </w:r>
      <w:r>
        <w:t>exchange</w:t>
      </w:r>
      <w:r>
        <w:rPr>
          <w:spacing w:val="-1"/>
        </w:rPr>
        <w:t xml:space="preserve"> </w:t>
      </w:r>
      <w:r>
        <w:t>processes</w:t>
      </w:r>
      <w:r>
        <w:rPr>
          <w:spacing w:val="-1"/>
        </w:rPr>
        <w:t xml:space="preserve"> </w:t>
      </w:r>
      <w:r>
        <w:t>in</w:t>
      </w:r>
      <w:r>
        <w:rPr>
          <w:spacing w:val="-1"/>
        </w:rPr>
        <w:t xml:space="preserve"> </w:t>
      </w:r>
      <w:r>
        <w:t>such</w:t>
      </w:r>
      <w:r>
        <w:rPr>
          <w:spacing w:val="-1"/>
        </w:rPr>
        <w:t xml:space="preserve"> </w:t>
      </w:r>
      <w:r>
        <w:t>systems on</w:t>
      </w:r>
      <w:r>
        <w:rPr>
          <w:spacing w:val="-2"/>
        </w:rPr>
        <w:t xml:space="preserve"> </w:t>
      </w:r>
      <w:r>
        <w:t>temperature,</w:t>
      </w:r>
      <w:r>
        <w:rPr>
          <w:spacing w:val="-2"/>
        </w:rPr>
        <w:t xml:space="preserve"> </w:t>
      </w:r>
      <w:r>
        <w:t>acidity</w:t>
      </w:r>
      <w:r>
        <w:rPr>
          <w:spacing w:val="-2"/>
        </w:rPr>
        <w:t xml:space="preserve"> </w:t>
      </w:r>
      <w:r>
        <w:t>of</w:t>
      </w:r>
      <w:r>
        <w:rPr>
          <w:spacing w:val="-2"/>
        </w:rPr>
        <w:t xml:space="preserve"> </w:t>
      </w:r>
      <w:r>
        <w:t>the</w:t>
      </w:r>
      <w:r>
        <w:rPr>
          <w:spacing w:val="-2"/>
        </w:rPr>
        <w:t xml:space="preserve"> </w:t>
      </w:r>
      <w:r>
        <w:t>solution</w:t>
      </w:r>
      <w:r>
        <w:rPr>
          <w:spacing w:val="-2"/>
        </w:rPr>
        <w:t xml:space="preserve"> </w:t>
      </w:r>
      <w:r>
        <w:t>and</w:t>
      </w:r>
      <w:r>
        <w:rPr>
          <w:spacing w:val="-2"/>
        </w:rPr>
        <w:t xml:space="preserve"> </w:t>
      </w:r>
      <w:r>
        <w:t>other</w:t>
      </w:r>
      <w:r>
        <w:rPr>
          <w:spacing w:val="-2"/>
        </w:rPr>
        <w:t xml:space="preserve"> </w:t>
      </w:r>
      <w:r>
        <w:t>factors,</w:t>
      </w:r>
      <w:r>
        <w:rPr>
          <w:spacing w:val="-2"/>
        </w:rPr>
        <w:t xml:space="preserve"> </w:t>
      </w:r>
      <w:r>
        <w:t>as</w:t>
      </w:r>
      <w:r>
        <w:rPr>
          <w:spacing w:val="-2"/>
        </w:rPr>
        <w:t xml:space="preserve"> </w:t>
      </w:r>
      <w:r>
        <w:t>well</w:t>
      </w:r>
      <w:r>
        <w:rPr>
          <w:spacing w:val="-2"/>
        </w:rPr>
        <w:t xml:space="preserve"> </w:t>
      </w:r>
      <w:r>
        <w:t>as</w:t>
      </w:r>
      <w:r>
        <w:rPr>
          <w:spacing w:val="-2"/>
        </w:rPr>
        <w:t xml:space="preserve"> </w:t>
      </w:r>
      <w:r>
        <w:t>modeling</w:t>
      </w:r>
      <w:r>
        <w:rPr>
          <w:spacing w:val="-2"/>
        </w:rPr>
        <w:t xml:space="preserve"> </w:t>
      </w:r>
      <w:r>
        <w:t>of</w:t>
      </w:r>
      <w:r>
        <w:rPr>
          <w:spacing w:val="-2"/>
        </w:rPr>
        <w:t xml:space="preserve"> </w:t>
      </w:r>
      <w:r>
        <w:t xml:space="preserve">NMR spectra of solutions under the influence of pulse sequences with different pulse </w:t>
      </w:r>
      <w:r>
        <w:rPr>
          <w:spacing w:val="-2"/>
        </w:rPr>
        <w:t>parameters.</w:t>
      </w:r>
    </w:p>
    <w:p w:rsidR="00376B70" w:rsidRDefault="00376B70" w:rsidP="00174011">
      <w:pPr>
        <w:pStyle w:val="a3"/>
        <w:ind w:left="0" w:right="0" w:firstLine="318"/>
      </w:pPr>
      <w:r w:rsidRPr="00376B70">
        <w:t>It is planned to study the influence of temperature, acidity of the solution, and other factors on exchange processes in such systems, as well as modeling of NMR spectra of solutions at different pulse sequence parameters.</w:t>
      </w:r>
      <w:bookmarkStart w:id="0" w:name="_GoBack"/>
      <w:bookmarkEnd w:id="0"/>
    </w:p>
    <w:sectPr w:rsidR="00376B70">
      <w:type w:val="continuous"/>
      <w:pgSz w:w="9360" w:h="13600"/>
      <w:pgMar w:top="120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4"/>
  </w:compat>
  <w:rsids>
    <w:rsidRoot w:val="00EA0DB8"/>
    <w:rsid w:val="00174011"/>
    <w:rsid w:val="002C6068"/>
    <w:rsid w:val="00376B70"/>
    <w:rsid w:val="004164DA"/>
    <w:rsid w:val="00663E3A"/>
    <w:rsid w:val="006D6930"/>
    <w:rsid w:val="006D6E5B"/>
    <w:rsid w:val="00796656"/>
    <w:rsid w:val="008C5AFF"/>
    <w:rsid w:val="008C77D8"/>
    <w:rsid w:val="009964DF"/>
    <w:rsid w:val="009B4189"/>
    <w:rsid w:val="00A03EA3"/>
    <w:rsid w:val="00B54C97"/>
    <w:rsid w:val="00C0052D"/>
    <w:rsid w:val="00C32F7B"/>
    <w:rsid w:val="00C42690"/>
    <w:rsid w:val="00E71DC5"/>
    <w:rsid w:val="00EA0DB8"/>
    <w:rsid w:val="00F81B3C"/>
    <w:rsid w:val="00F86BFD"/>
    <w:rsid w:val="00FE51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AC9E61"/>
  <w15:docId w15:val="{695B2B0C-17A8-42D2-8DC0-3930982674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ind w:left="167" w:right="164"/>
      <w:jc w:val="both"/>
    </w:pPr>
    <w:rPr>
      <w:sz w:val="20"/>
      <w:szCs w:val="20"/>
    </w:rPr>
  </w:style>
  <w:style w:type="paragraph" w:styleId="a4">
    <w:name w:val="Title"/>
    <w:basedOn w:val="a"/>
    <w:uiPriority w:val="1"/>
    <w:qFormat/>
    <w:pPr>
      <w:spacing w:before="61"/>
      <w:ind w:left="50" w:right="48"/>
      <w:jc w:val="center"/>
    </w:pPr>
    <w:rPr>
      <w:b/>
      <w:bCs/>
      <w:sz w:val="24"/>
      <w:szCs w:val="24"/>
    </w:rPr>
  </w:style>
  <w:style w:type="paragraph" w:styleId="a5">
    <w:name w:val="List Paragraph"/>
    <w:basedOn w:val="a"/>
    <w:uiPriority w:val="1"/>
    <w:qFormat/>
  </w:style>
  <w:style w:type="paragraph" w:customStyle="1" w:styleId="TableParagraph">
    <w:name w:val="Table Paragraph"/>
    <w:basedOn w:val="a"/>
    <w:uiPriority w:val="1"/>
    <w:qFormat/>
  </w:style>
  <w:style w:type="paragraph" w:customStyle="1" w:styleId="Conflab">
    <w:name w:val="Conf_lab"/>
    <w:basedOn w:val="a"/>
    <w:next w:val="a"/>
    <w:qFormat/>
    <w:rsid w:val="00796656"/>
    <w:pPr>
      <w:widowControl/>
      <w:autoSpaceDE/>
      <w:autoSpaceDN/>
      <w:jc w:val="center"/>
    </w:pPr>
    <w:rPr>
      <w:rFonts w:cs="Arial"/>
      <w:bCs/>
      <w:kern w:val="28"/>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1</Pages>
  <Words>306</Words>
  <Characters>1750</Characters>
  <Application>Microsoft Office Word</Application>
  <DocSecurity>0</DocSecurity>
  <Lines>14</Lines>
  <Paragraphs>4</Paragraphs>
  <ScaleCrop>false</ScaleCrop>
  <HeadingPairs>
    <vt:vector size="2" baseType="variant">
      <vt:variant>
        <vt:lpstr>Название</vt:lpstr>
      </vt:variant>
      <vt:variant>
        <vt:i4>1</vt:i4>
      </vt:variant>
    </vt:vector>
  </HeadingPairs>
  <TitlesOfParts>
    <vt:vector size="1" baseType="lpstr">
      <vt:lpstr>MDMR-25</vt:lpstr>
    </vt:vector>
  </TitlesOfParts>
  <Company>diakov.net</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MDMR-25</dc:title>
  <cp:lastModifiedBy>RePack by Diakov</cp:lastModifiedBy>
  <cp:revision>18</cp:revision>
  <dcterms:created xsi:type="dcterms:W3CDTF">2025-06-12T06:56:00Z</dcterms:created>
  <dcterms:modified xsi:type="dcterms:W3CDTF">2025-06-12T08:36:00Z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2025-06-11T00:00:00Z</vt:filetime>
  </property>
  <property fmtid="{D5CDD505-2E9C-101B-9397-08002B2CF9AE}" pid="3" name="Creator">
    <vt:lpwstr>Pages</vt:lpwstr>
  </property>
  <property fmtid="{D5CDD505-2E9C-101B-9397-08002B2CF9AE}" pid="4" name="LastSaved">
    <vt:filetime>2025-06-12T00:00:00Z</vt:filetime>
  </property>
  <property fmtid="{D5CDD505-2E9C-101B-9397-08002B2CF9AE}" pid="5" name="Producer">
    <vt:lpwstr>macOS Версия 14.5 (Выпуск 23F79) Quartz PDFContext</vt:lpwstr>
  </property>
</Properties>
</file>