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96" w:rsidRPr="00CF38CC" w:rsidRDefault="002F6158" w:rsidP="002F6158">
      <w:pPr>
        <w:pStyle w:val="Confhead"/>
      </w:pPr>
      <w:r w:rsidRPr="00CF38CC">
        <w:t>MAGNETIC PROPERTIES of POLYCRYSTALLINE La</w:t>
      </w:r>
      <w:r w:rsidRPr="00CF38CC">
        <w:rPr>
          <w:vertAlign w:val="subscript"/>
        </w:rPr>
        <w:t>0.83</w:t>
      </w:r>
      <w:r w:rsidRPr="00CF38CC">
        <w:t>Sr</w:t>
      </w:r>
      <w:r w:rsidRPr="00CF38CC">
        <w:rPr>
          <w:vertAlign w:val="subscript"/>
        </w:rPr>
        <w:t>0.17</w:t>
      </w:r>
      <w:r w:rsidRPr="00CF38CC">
        <w:t>Mn</w:t>
      </w:r>
      <w:r w:rsidRPr="00CF38CC">
        <w:rPr>
          <w:vertAlign w:val="subscript"/>
        </w:rPr>
        <w:t>0.9</w:t>
      </w:r>
      <w:r w:rsidRPr="00CF38CC">
        <w:t>Fe</w:t>
      </w:r>
      <w:r w:rsidRPr="00CF38CC">
        <w:rPr>
          <w:vertAlign w:val="subscript"/>
        </w:rPr>
        <w:t>0.05</w:t>
      </w:r>
      <w:r w:rsidRPr="00CF38CC">
        <w:t>Zn</w:t>
      </w:r>
      <w:r w:rsidRPr="00CF38CC">
        <w:rPr>
          <w:vertAlign w:val="subscript"/>
        </w:rPr>
        <w:t>0.05</w:t>
      </w:r>
      <w:r w:rsidRPr="00CF38CC">
        <w:t>O</w:t>
      </w:r>
      <w:r w:rsidRPr="00CF38CC">
        <w:rPr>
          <w:vertAlign w:val="subscript"/>
        </w:rPr>
        <w:t>3</w:t>
      </w:r>
      <w:r w:rsidRPr="00CF38CC">
        <w:t xml:space="preserve"> and La</w:t>
      </w:r>
      <w:r w:rsidRPr="00CF38CC">
        <w:rPr>
          <w:vertAlign w:val="subscript"/>
        </w:rPr>
        <w:t>0.83</w:t>
      </w:r>
      <w:r w:rsidRPr="00CF38CC">
        <w:t>Sr</w:t>
      </w:r>
      <w:r w:rsidRPr="00CF38CC">
        <w:rPr>
          <w:vertAlign w:val="subscript"/>
        </w:rPr>
        <w:t>0.17</w:t>
      </w:r>
      <w:r w:rsidRPr="00CF38CC">
        <w:t>Mn</w:t>
      </w:r>
      <w:r w:rsidRPr="00CF38CC">
        <w:rPr>
          <w:vertAlign w:val="subscript"/>
        </w:rPr>
        <w:t>0.9</w:t>
      </w:r>
      <w:r w:rsidRPr="00CF38CC">
        <w:t>Fe</w:t>
      </w:r>
      <w:r w:rsidRPr="00CF38CC">
        <w:rPr>
          <w:vertAlign w:val="subscript"/>
        </w:rPr>
        <w:t>0.05</w:t>
      </w:r>
      <w:r w:rsidRPr="00CF38CC">
        <w:t>Mg</w:t>
      </w:r>
      <w:r w:rsidRPr="00CF38CC">
        <w:rPr>
          <w:vertAlign w:val="subscript"/>
        </w:rPr>
        <w:t>0.05</w:t>
      </w:r>
      <w:r w:rsidRPr="00CF38CC">
        <w:t>O</w:t>
      </w:r>
      <w:r w:rsidRPr="00CF38CC">
        <w:rPr>
          <w:vertAlign w:val="subscript"/>
        </w:rPr>
        <w:t>3</w:t>
      </w:r>
    </w:p>
    <w:p w:rsidR="00505596" w:rsidRPr="00CF38CC" w:rsidRDefault="002F6158" w:rsidP="00A03EBE">
      <w:pPr>
        <w:pStyle w:val="Confauthors"/>
      </w:pPr>
      <w:proofErr w:type="gramStart"/>
      <w:r w:rsidRPr="00CF38CC">
        <w:rPr>
          <w:u w:val="single"/>
        </w:rPr>
        <w:t>A.V</w:t>
      </w:r>
      <w:r w:rsidR="00B91D70" w:rsidRPr="00CF38CC">
        <w:rPr>
          <w:u w:val="single"/>
        </w:rPr>
        <w:t>. </w:t>
      </w:r>
      <w:r w:rsidRPr="00CF38CC">
        <w:rPr>
          <w:u w:val="single"/>
        </w:rPr>
        <w:t>Shestakov</w:t>
      </w:r>
      <w:r w:rsidRPr="00CF38CC">
        <w:rPr>
          <w:vertAlign w:val="superscript"/>
        </w:rPr>
        <w:t>1</w:t>
      </w:r>
      <w:r w:rsidRPr="00CF38CC">
        <w:t>, Z.Y</w:t>
      </w:r>
      <w:r w:rsidR="00B91D70" w:rsidRPr="00CF38CC">
        <w:t>. </w:t>
      </w:r>
      <w:r w:rsidRPr="00CF38CC">
        <w:t>Seidov</w:t>
      </w:r>
      <w:r w:rsidRPr="00CF38CC">
        <w:rPr>
          <w:vertAlign w:val="superscript"/>
        </w:rPr>
        <w:t>2</w:t>
      </w:r>
      <w:r w:rsidRPr="00CF38CC">
        <w:t>, M.A</w:t>
      </w:r>
      <w:r w:rsidR="007518FC" w:rsidRPr="00CF38CC">
        <w:t>. </w:t>
      </w:r>
      <w:r w:rsidRPr="00CF38CC">
        <w:t>Cherosov</w:t>
      </w:r>
      <w:r w:rsidR="00B91D70" w:rsidRPr="00CF38CC">
        <w:rPr>
          <w:vertAlign w:val="superscript"/>
        </w:rPr>
        <w:t>3</w:t>
      </w:r>
      <w:r w:rsidRPr="00CF38CC">
        <w:t>, I.V.</w:t>
      </w:r>
      <w:r w:rsidR="005962DA">
        <w:t> </w:t>
      </w:r>
      <w:r w:rsidR="00B91D70" w:rsidRPr="00CF38CC">
        <w:t>Yatsyk</w:t>
      </w:r>
      <w:r w:rsidR="00B91D70" w:rsidRPr="00CF38CC">
        <w:rPr>
          <w:vertAlign w:val="superscript"/>
        </w:rPr>
        <w:t>4</w:t>
      </w:r>
      <w:r w:rsidRPr="00CF38CC">
        <w:t>, A.S</w:t>
      </w:r>
      <w:r w:rsidR="00B91D70" w:rsidRPr="00CF38CC">
        <w:t>. Ovchinnikov</w:t>
      </w:r>
      <w:r w:rsidR="00B91D70" w:rsidRPr="00CF38CC">
        <w:rPr>
          <w:vertAlign w:val="superscript"/>
        </w:rPr>
        <w:t>5</w:t>
      </w:r>
      <w:r w:rsidR="00A03EBE" w:rsidRPr="00CF38CC">
        <w:t xml:space="preserve">, </w:t>
      </w:r>
      <w:r w:rsidRPr="00CF38CC">
        <w:t>F.G</w:t>
      </w:r>
      <w:r w:rsidR="00B91D70" w:rsidRPr="00CF38CC">
        <w:t>. Vagizov</w:t>
      </w:r>
      <w:r w:rsidR="00B91D70" w:rsidRPr="00CF38CC">
        <w:rPr>
          <w:vertAlign w:val="superscript"/>
        </w:rPr>
        <w:t>3</w:t>
      </w:r>
      <w:r w:rsidRPr="00CF38CC">
        <w:t>, V.A</w:t>
      </w:r>
      <w:r w:rsidR="00B91D70" w:rsidRPr="00CF38CC">
        <w:t>. Shustov</w:t>
      </w:r>
      <w:r w:rsidR="00B91D70" w:rsidRPr="00CF38CC">
        <w:rPr>
          <w:vertAlign w:val="superscript"/>
        </w:rPr>
        <w:t>4</w:t>
      </w:r>
      <w:r w:rsidRPr="00CF38CC">
        <w:t>, A.G</w:t>
      </w:r>
      <w:r w:rsidR="00B91D70" w:rsidRPr="00CF38CC">
        <w:t>. </w:t>
      </w:r>
      <w:r w:rsidRPr="00CF38CC">
        <w:t>Badelin</w:t>
      </w:r>
      <w:r w:rsidRPr="00CF38CC">
        <w:rPr>
          <w:vertAlign w:val="superscript"/>
        </w:rPr>
        <w:t>6</w:t>
      </w:r>
      <w:r w:rsidRPr="00CF38CC">
        <w:t>, V.K</w:t>
      </w:r>
      <w:r w:rsidR="00B91D70" w:rsidRPr="00CF38CC">
        <w:t>. </w:t>
      </w:r>
      <w:r w:rsidRPr="00CF38CC">
        <w:t>Karpasyuk</w:t>
      </w:r>
      <w:r w:rsidR="00A03EBE" w:rsidRPr="00CF38CC">
        <w:rPr>
          <w:vertAlign w:val="superscript"/>
        </w:rPr>
        <w:t>6</w:t>
      </w:r>
      <w:r w:rsidRPr="00CF38CC">
        <w:t>,</w:t>
      </w:r>
      <w:r w:rsidR="005962DA">
        <w:t xml:space="preserve"> </w:t>
      </w:r>
      <w:r w:rsidRPr="00CF38CC">
        <w:t>M.J</w:t>
      </w:r>
      <w:r w:rsidR="00B91D70" w:rsidRPr="00CF38CC">
        <w:t>. </w:t>
      </w:r>
      <w:r w:rsidRPr="00CF38CC">
        <w:t>Najafzade</w:t>
      </w:r>
      <w:r w:rsidR="00A03EBE" w:rsidRPr="00CF38CC">
        <w:rPr>
          <w:vertAlign w:val="superscript"/>
        </w:rPr>
        <w:t>2</w:t>
      </w:r>
      <w:r w:rsidRPr="00CF38CC">
        <w:t>, I.N</w:t>
      </w:r>
      <w:r w:rsidR="007518FC" w:rsidRPr="00CF38CC">
        <w:t>. </w:t>
      </w:r>
      <w:r w:rsidRPr="00CF38CC">
        <w:t>Ibrahimov</w:t>
      </w:r>
      <w:r w:rsidR="00A03EBE" w:rsidRPr="00CF38CC">
        <w:rPr>
          <w:vertAlign w:val="superscript"/>
        </w:rPr>
        <w:t>2</w:t>
      </w:r>
      <w:r w:rsidRPr="00CF38CC">
        <w:t>, H.-A</w:t>
      </w:r>
      <w:r w:rsidR="00B91D70" w:rsidRPr="00CF38CC">
        <w:t>.</w:t>
      </w:r>
      <w:proofErr w:type="gramEnd"/>
      <w:r w:rsidR="00B91D70" w:rsidRPr="00CF38CC">
        <w:t> </w:t>
      </w:r>
      <w:r w:rsidRPr="00CF38CC">
        <w:t>Krug von Nidda</w:t>
      </w:r>
      <w:r w:rsidR="00A03EBE" w:rsidRPr="00CF38CC">
        <w:rPr>
          <w:vertAlign w:val="superscript"/>
        </w:rPr>
        <w:t>7</w:t>
      </w:r>
      <w:r w:rsidRPr="00CF38CC">
        <w:t>, R.M</w:t>
      </w:r>
      <w:r w:rsidR="00B91D70" w:rsidRPr="00CF38CC">
        <w:t>. Eremina</w:t>
      </w:r>
      <w:r w:rsidR="00B91D70" w:rsidRPr="00CF38CC">
        <w:rPr>
          <w:vertAlign w:val="superscript"/>
        </w:rPr>
        <w:t>4</w:t>
      </w:r>
    </w:p>
    <w:p w:rsidR="002F6158" w:rsidRPr="00CF38CC" w:rsidRDefault="002F6158" w:rsidP="002F6158">
      <w:pPr>
        <w:pStyle w:val="Conflab"/>
      </w:pPr>
      <w:r w:rsidRPr="00CF38CC">
        <w:rPr>
          <w:vertAlign w:val="superscript"/>
        </w:rPr>
        <w:t>1</w:t>
      </w:r>
      <w:r w:rsidRPr="00CF38CC">
        <w:t xml:space="preserve"> Prokhorov General Physics Institute of the RAS, 119991 Moscow, Russia</w:t>
      </w:r>
    </w:p>
    <w:p w:rsidR="002F6158" w:rsidRPr="00CF38CC" w:rsidRDefault="002F6158" w:rsidP="002F6158">
      <w:pPr>
        <w:pStyle w:val="Conflab"/>
      </w:pPr>
      <w:r w:rsidRPr="00CF38CC">
        <w:rPr>
          <w:vertAlign w:val="superscript"/>
        </w:rPr>
        <w:t>2</w:t>
      </w:r>
      <w:r w:rsidRPr="00CF38CC">
        <w:t xml:space="preserve"> Institute of Physics, Ministry of Science and Education, AZ-1143 Baku, Azerbaijan</w:t>
      </w:r>
    </w:p>
    <w:p w:rsidR="00B91D70" w:rsidRPr="00CF38CC" w:rsidRDefault="00B91D70" w:rsidP="00B91D70">
      <w:pPr>
        <w:pStyle w:val="Conflab"/>
      </w:pPr>
      <w:r w:rsidRPr="00CF38CC">
        <w:rPr>
          <w:vertAlign w:val="superscript"/>
        </w:rPr>
        <w:t>3</w:t>
      </w:r>
      <w:r w:rsidRPr="00CF38CC">
        <w:t xml:space="preserve"> Institute of Physics, Kazan Federal University,420008 Kazan, Russia</w:t>
      </w:r>
    </w:p>
    <w:p w:rsidR="002F6158" w:rsidRPr="00CF38CC" w:rsidRDefault="00B91D70" w:rsidP="002F6158">
      <w:pPr>
        <w:pStyle w:val="Conflab"/>
      </w:pPr>
      <w:r w:rsidRPr="00CF38CC">
        <w:rPr>
          <w:vertAlign w:val="superscript"/>
        </w:rPr>
        <w:t>4</w:t>
      </w:r>
      <w:r w:rsidR="002F6158" w:rsidRPr="00CF38CC">
        <w:t>Zavoisky Physical-Technical Institute, FRC Kazan Scientific Center of RAS, 420029 Kazan, Russia</w:t>
      </w:r>
    </w:p>
    <w:p w:rsidR="002F6158" w:rsidRPr="00CF38CC" w:rsidRDefault="00B91D70" w:rsidP="002F6158">
      <w:pPr>
        <w:pStyle w:val="Conflab"/>
      </w:pPr>
      <w:r w:rsidRPr="00CF38CC">
        <w:rPr>
          <w:vertAlign w:val="superscript"/>
        </w:rPr>
        <w:t>5</w:t>
      </w:r>
      <w:r w:rsidR="002F6158" w:rsidRPr="00CF38CC">
        <w:t xml:space="preserve"> Institute of Natural Sciences and Mathematics</w:t>
      </w:r>
      <w:bookmarkStart w:id="0" w:name="_GoBack"/>
      <w:bookmarkEnd w:id="0"/>
      <w:r w:rsidR="002F6158" w:rsidRPr="00CF38CC">
        <w:t>, Ural Federal University, 620002 Ekaterinburg, Russia</w:t>
      </w:r>
    </w:p>
    <w:p w:rsidR="002F6158" w:rsidRPr="00CF38CC" w:rsidRDefault="002F6158" w:rsidP="002F6158">
      <w:pPr>
        <w:pStyle w:val="Conflab"/>
      </w:pPr>
      <w:r w:rsidRPr="00CF38CC">
        <w:rPr>
          <w:vertAlign w:val="superscript"/>
        </w:rPr>
        <w:t>6</w:t>
      </w:r>
      <w:r w:rsidRPr="00CF38CC">
        <w:t xml:space="preserve"> Astrakhan State University, 414056 Astrakhan, Russia</w:t>
      </w:r>
    </w:p>
    <w:p w:rsidR="00505596" w:rsidRPr="00CF38CC" w:rsidRDefault="002F6158" w:rsidP="002F6158">
      <w:pPr>
        <w:pStyle w:val="Conflab"/>
      </w:pPr>
      <w:r w:rsidRPr="00CF38CC">
        <w:rPr>
          <w:vertAlign w:val="superscript"/>
        </w:rPr>
        <w:t>7</w:t>
      </w:r>
      <w:r w:rsidRPr="00CF38CC">
        <w:t xml:space="preserve"> Experimental Physics V, Center for Electronic Correlations and Magnetism, Institute of Physics, University of Augsburg, D-86135 Augsburg, Germany</w:t>
      </w:r>
    </w:p>
    <w:p w:rsidR="000A6D9D" w:rsidRPr="00CF38CC" w:rsidRDefault="00A03EBE" w:rsidP="00433D7F">
      <w:pPr>
        <w:pStyle w:val="Confbodyfirst"/>
        <w:jc w:val="both"/>
      </w:pPr>
      <w:r w:rsidRPr="00CF38CC">
        <w:t>Magnetic properties of polycrystalline La</w:t>
      </w:r>
      <w:r w:rsidRPr="00CF38CC">
        <w:rPr>
          <w:vertAlign w:val="subscript"/>
        </w:rPr>
        <w:t>0.83</w:t>
      </w:r>
      <w:r w:rsidRPr="00CF38CC">
        <w:t>Sr</w:t>
      </w:r>
      <w:r w:rsidRPr="00CF38CC">
        <w:rPr>
          <w:vertAlign w:val="subscript"/>
        </w:rPr>
        <w:t>0.17</w:t>
      </w:r>
      <w:r w:rsidRPr="00CF38CC">
        <w:t>Mn</w:t>
      </w:r>
      <w:r w:rsidRPr="00CF38CC">
        <w:rPr>
          <w:vertAlign w:val="subscript"/>
        </w:rPr>
        <w:t>0.9</w:t>
      </w:r>
      <w:r w:rsidRPr="00CF38CC">
        <w:t>Fe</w:t>
      </w:r>
      <w:r w:rsidRPr="00CF38CC">
        <w:rPr>
          <w:vertAlign w:val="subscript"/>
        </w:rPr>
        <w:t>0.05</w:t>
      </w:r>
      <w:r w:rsidRPr="00CF38CC">
        <w:t>Zn</w:t>
      </w:r>
      <w:r w:rsidRPr="00CF38CC">
        <w:rPr>
          <w:vertAlign w:val="subscript"/>
        </w:rPr>
        <w:t>0.05</w:t>
      </w:r>
      <w:r w:rsidRPr="00CF38CC">
        <w:t>O</w:t>
      </w:r>
      <w:r w:rsidRPr="00CF38CC">
        <w:rPr>
          <w:vertAlign w:val="subscript"/>
        </w:rPr>
        <w:t>3</w:t>
      </w:r>
      <w:r w:rsidRPr="00CF38CC">
        <w:t xml:space="preserve"> and La</w:t>
      </w:r>
      <w:r w:rsidRPr="00CF38CC">
        <w:rPr>
          <w:vertAlign w:val="subscript"/>
        </w:rPr>
        <w:t>0.83</w:t>
      </w:r>
      <w:r w:rsidRPr="00CF38CC">
        <w:t>Sr</w:t>
      </w:r>
      <w:r w:rsidRPr="00CF38CC">
        <w:rPr>
          <w:vertAlign w:val="subscript"/>
        </w:rPr>
        <w:t>0.17</w:t>
      </w:r>
      <w:r w:rsidRPr="00CF38CC">
        <w:t>Mn</w:t>
      </w:r>
      <w:r w:rsidRPr="00CF38CC">
        <w:rPr>
          <w:vertAlign w:val="subscript"/>
        </w:rPr>
        <w:t>0.9</w:t>
      </w:r>
      <w:r w:rsidRPr="00CF38CC">
        <w:t>Fe</w:t>
      </w:r>
      <w:r w:rsidRPr="00CF38CC">
        <w:rPr>
          <w:vertAlign w:val="subscript"/>
        </w:rPr>
        <w:t>0.05</w:t>
      </w:r>
      <w:r w:rsidRPr="00CF38CC">
        <w:t>Mg</w:t>
      </w:r>
      <w:r w:rsidRPr="00CF38CC">
        <w:rPr>
          <w:vertAlign w:val="subscript"/>
        </w:rPr>
        <w:t>0.05</w:t>
      </w:r>
      <w:r w:rsidRPr="00CF38CC">
        <w:t>O</w:t>
      </w:r>
      <w:r w:rsidRPr="00CF38CC">
        <w:rPr>
          <w:vertAlign w:val="subscript"/>
        </w:rPr>
        <w:t>3</w:t>
      </w:r>
      <w:r w:rsidRPr="00CF38CC">
        <w:t xml:space="preserve"> have been investigated </w:t>
      </w:r>
      <w:r w:rsidR="00B0536D" w:rsidRPr="00CF38CC">
        <w:t>by means</w:t>
      </w:r>
      <w:r w:rsidRPr="00CF38CC">
        <w:t>electron spin resonance, magnetic susceptibility, and Mössbauer</w:t>
      </w:r>
      <w:r w:rsidR="005962DA">
        <w:t xml:space="preserve"> </w:t>
      </w:r>
      <w:r w:rsidR="00B0536D" w:rsidRPr="00CF38CC">
        <w:t>measurements</w:t>
      </w:r>
      <w:r w:rsidR="00AB53A9" w:rsidRPr="00CF38CC">
        <w:t>, as a continuation of research on doped perovskite manganite systems [1]</w:t>
      </w:r>
      <w:r w:rsidRPr="00CF38CC">
        <w:t xml:space="preserve">. Both samples </w:t>
      </w:r>
      <w:r w:rsidR="000A6D9D" w:rsidRPr="00CF38CC">
        <w:rPr>
          <w:rStyle w:val="a3"/>
          <w:b w:val="0"/>
        </w:rPr>
        <w:t>exhibit</w:t>
      </w:r>
      <w:r w:rsidRPr="00CF38CC">
        <w:t>a clear ferromagnetic transition (Zn</w:t>
      </w:r>
      <w:r w:rsidRPr="00CF38CC">
        <w:rPr>
          <w:vertAlign w:val="subscript"/>
        </w:rPr>
        <w:t>0.05</w:t>
      </w:r>
      <w:r w:rsidRPr="00CF38CC">
        <w:t>—</w:t>
      </w:r>
      <w:r w:rsidRPr="00CF38CC">
        <w:rPr>
          <w:i/>
        </w:rPr>
        <w:t>T</w:t>
      </w:r>
      <w:r w:rsidRPr="00CF38CC">
        <w:rPr>
          <w:i/>
          <w:vertAlign w:val="subscript"/>
        </w:rPr>
        <w:t>C</w:t>
      </w:r>
      <w:r w:rsidR="000437BC" w:rsidRPr="00CF38CC">
        <w:t> </w:t>
      </w:r>
      <w:r w:rsidRPr="00CF38CC">
        <w:t>= 222</w:t>
      </w:r>
      <w:r w:rsidR="000437BC" w:rsidRPr="00CF38CC">
        <w:t> </w:t>
      </w:r>
      <w:r w:rsidRPr="00CF38CC">
        <w:t>K; Mg</w:t>
      </w:r>
      <w:r w:rsidRPr="00CF38CC">
        <w:rPr>
          <w:vertAlign w:val="subscript"/>
        </w:rPr>
        <w:t>0.05</w:t>
      </w:r>
      <w:r w:rsidRPr="00CF38CC">
        <w:t>—</w:t>
      </w:r>
      <w:r w:rsidRPr="00CF38CC">
        <w:rPr>
          <w:i/>
        </w:rPr>
        <w:t>T</w:t>
      </w:r>
      <w:r w:rsidRPr="00CF38CC">
        <w:rPr>
          <w:i/>
          <w:vertAlign w:val="subscript"/>
        </w:rPr>
        <w:t>C</w:t>
      </w:r>
      <w:r w:rsidR="000437BC" w:rsidRPr="00CF38CC">
        <w:t> </w:t>
      </w:r>
      <w:r w:rsidRPr="00CF38CC">
        <w:t>= 168</w:t>
      </w:r>
      <w:r w:rsidR="000437BC" w:rsidRPr="00CF38CC">
        <w:t> </w:t>
      </w:r>
      <w:r w:rsidRPr="00CF38CC">
        <w:t xml:space="preserve">K). The inverse susceptibility of </w:t>
      </w:r>
      <w:r w:rsidR="005B6062" w:rsidRPr="00CF38CC">
        <w:t>the</w:t>
      </w:r>
      <w:r w:rsidR="000A6D9D" w:rsidRPr="00CF38CC">
        <w:t xml:space="preserve"> compounds</w:t>
      </w:r>
      <w:r w:rsidR="005962DA">
        <w:t xml:space="preserve"> </w:t>
      </w:r>
      <w:r w:rsidR="005B6062" w:rsidRPr="00CF38CC">
        <w:t xml:space="preserve">with the Zn ion </w:t>
      </w:r>
      <w:r w:rsidRPr="00CF38CC">
        <w:t xml:space="preserve">deviates from the Curie–Weiss law above </w:t>
      </w:r>
      <w:r w:rsidRPr="00CF38CC">
        <w:rPr>
          <w:rFonts w:ascii="Cambria Math" w:hAnsi="Cambria Math" w:cs="Cambria Math"/>
          <w:lang w:val="ru-RU"/>
        </w:rPr>
        <w:t>𝑇</w:t>
      </w:r>
      <w:r w:rsidRPr="00CF38CC">
        <w:rPr>
          <w:vertAlign w:val="subscript"/>
        </w:rPr>
        <w:t>C</w:t>
      </w:r>
      <w:r w:rsidRPr="00CF38CC">
        <w:t xml:space="preserve">, indicating the presence of </w:t>
      </w:r>
      <w:r w:rsidR="000A6D9D" w:rsidRPr="00CF38CC">
        <w:t>magnetic fluctuations near the ordering temperature</w:t>
      </w:r>
      <w:r w:rsidR="005B6062" w:rsidRPr="00CF38CC">
        <w:t>, whereas for compounds with the Mg ion such a deviation is absent</w:t>
      </w:r>
      <w:r w:rsidR="00AB53A9" w:rsidRPr="00CF38CC">
        <w:t xml:space="preserve"> (Fig.</w:t>
      </w:r>
      <w:r w:rsidR="000437BC" w:rsidRPr="00CF38CC">
        <w:t> </w:t>
      </w:r>
      <w:r w:rsidR="00AB53A9" w:rsidRPr="00CF38CC">
        <w:t>1).</w:t>
      </w:r>
      <w:r w:rsidRPr="00CF38CC">
        <w:t xml:space="preserve"> An anomalous downturn </w:t>
      </w:r>
      <w:r w:rsidR="000A6D9D" w:rsidRPr="00CF38CC">
        <w:t xml:space="preserve">in </w:t>
      </w:r>
      <w:r w:rsidRPr="00CF38CC">
        <w:t>the inverse susceptibility for La</w:t>
      </w:r>
      <w:r w:rsidRPr="00CF38CC">
        <w:rPr>
          <w:vertAlign w:val="subscript"/>
        </w:rPr>
        <w:t>0.83</w:t>
      </w:r>
      <w:r w:rsidRPr="00CF38CC">
        <w:t>Sr</w:t>
      </w:r>
      <w:r w:rsidRPr="00CF38CC">
        <w:rPr>
          <w:vertAlign w:val="subscript"/>
        </w:rPr>
        <w:t>0.17</w:t>
      </w:r>
      <w:r w:rsidRPr="00CF38CC">
        <w:t>Mn</w:t>
      </w:r>
      <w:r w:rsidRPr="00CF38CC">
        <w:rPr>
          <w:vertAlign w:val="subscript"/>
        </w:rPr>
        <w:t>0.9</w:t>
      </w:r>
      <w:r w:rsidRPr="00CF38CC">
        <w:t>Fe</w:t>
      </w:r>
      <w:r w:rsidRPr="00CF38CC">
        <w:rPr>
          <w:vertAlign w:val="subscript"/>
        </w:rPr>
        <w:t>0.05</w:t>
      </w:r>
      <w:r w:rsidRPr="00CF38CC">
        <w:t>Zn</w:t>
      </w:r>
      <w:r w:rsidRPr="00CF38CC">
        <w:rPr>
          <w:vertAlign w:val="subscript"/>
        </w:rPr>
        <w:t>0.05</w:t>
      </w:r>
      <w:r w:rsidRPr="00CF38CC">
        <w:t>O</w:t>
      </w:r>
      <w:r w:rsidRPr="00CF38CC">
        <w:rPr>
          <w:vertAlign w:val="subscript"/>
        </w:rPr>
        <w:t>3</w:t>
      </w:r>
      <w:r w:rsidR="005962DA">
        <w:rPr>
          <w:vertAlign w:val="subscript"/>
        </w:rPr>
        <w:t xml:space="preserve"> </w:t>
      </w:r>
      <w:r w:rsidR="000A6D9D" w:rsidRPr="00CF38CC">
        <w:t xml:space="preserve">well </w:t>
      </w:r>
      <w:r w:rsidRPr="00CF38CC">
        <w:t xml:space="preserve">above </w:t>
      </w:r>
      <w:r w:rsidRPr="00CF38CC">
        <w:rPr>
          <w:rFonts w:ascii="Cambria Math" w:hAnsi="Cambria Math" w:cs="Cambria Math"/>
          <w:lang w:val="ru-RU"/>
        </w:rPr>
        <w:t>𝑇</w:t>
      </w:r>
      <w:r w:rsidRPr="00CF38CC">
        <w:rPr>
          <w:vertAlign w:val="subscript"/>
        </w:rPr>
        <w:t>C</w:t>
      </w:r>
      <w:r w:rsidR="005962DA">
        <w:rPr>
          <w:vertAlign w:val="subscript"/>
        </w:rPr>
        <w:t xml:space="preserve"> </w:t>
      </w:r>
      <w:r w:rsidR="000A6D9D" w:rsidRPr="00CF38CC">
        <w:t>along with the simultaneous</w:t>
      </w:r>
      <w:r w:rsidR="005962DA">
        <w:t xml:space="preserve"> </w:t>
      </w:r>
      <w:r w:rsidRPr="00CF38CC">
        <w:t xml:space="preserve">observation of ferromagnetic resonance signals coexisting with paramagnetic resonance up to approximately room temperature </w:t>
      </w:r>
      <w:r w:rsidR="000A6D9D" w:rsidRPr="00CF38CC">
        <w:t>suggests</w:t>
      </w:r>
      <w:r w:rsidRPr="00CF38CC">
        <w:t xml:space="preserve"> Griffiths-like behavior. This regime is characterized by the coexistence of ferromagnetic entities within the globally paramagnetic phase</w:t>
      </w:r>
      <w:r w:rsidR="00AB53A9" w:rsidRPr="00CF38CC">
        <w:t xml:space="preserve"> (Fig.</w:t>
      </w:r>
      <w:r w:rsidR="000437BC" w:rsidRPr="00CF38CC">
        <w:t> </w:t>
      </w:r>
      <w:r w:rsidR="00AB53A9" w:rsidRPr="00CF38CC">
        <w:t>2)</w:t>
      </w:r>
      <w:r w:rsidRPr="00CF38CC">
        <w:t>.</w:t>
      </w:r>
    </w:p>
    <w:tbl>
      <w:tblPr>
        <w:tblStyle w:val="a7"/>
        <w:tblW w:w="7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1"/>
        <w:gridCol w:w="3477"/>
      </w:tblGrid>
      <w:tr w:rsidR="00CF38CC" w:rsidRPr="005962DA" w:rsidTr="000437BC">
        <w:tc>
          <w:tcPr>
            <w:tcW w:w="3601" w:type="dxa"/>
            <w:tcMar>
              <w:left w:w="57" w:type="dxa"/>
              <w:right w:w="57" w:type="dxa"/>
            </w:tcMar>
          </w:tcPr>
          <w:p w:rsidR="00142BDA" w:rsidRPr="00CF38CC" w:rsidRDefault="002C5FF7" w:rsidP="005962DA">
            <w:pPr>
              <w:pStyle w:val="Conffiglegend"/>
              <w:spacing w:before="120"/>
            </w:pPr>
            <w:r w:rsidRPr="00CF38CC">
              <w:object w:dxaOrig="4627" w:dyaOrig="3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1pt;height:133.55pt" o:ole="">
                  <v:imagedata r:id="rId6" o:title=""/>
                </v:shape>
                <o:OLEObject Type="Embed" ProgID="Origin95.Graph" ShapeID="_x0000_i1025" DrawAspect="Content" ObjectID="_1812345062" r:id="rId7"/>
              </w:object>
            </w:r>
            <w:r w:rsidR="00142BDA" w:rsidRPr="00CF38CC">
              <w:t xml:space="preserve">Fig. 1. Temperature dependence of </w:t>
            </w:r>
            <w:r w:rsidR="00B0536D" w:rsidRPr="00CF38CC">
              <w:rPr>
                <w:rFonts w:eastAsia="CMR8"/>
                <w:szCs w:val="16"/>
              </w:rPr>
              <w:t>dc inverse</w:t>
            </w:r>
            <w:r w:rsidR="005962DA">
              <w:rPr>
                <w:rFonts w:eastAsia="CMR8"/>
                <w:szCs w:val="16"/>
              </w:rPr>
              <w:t xml:space="preserve"> </w:t>
            </w:r>
            <w:r w:rsidR="00142BDA" w:rsidRPr="00CF38CC">
              <w:t>magnetic</w:t>
            </w:r>
            <w:r w:rsidR="005962DA">
              <w:t xml:space="preserve"> </w:t>
            </w:r>
            <w:r w:rsidR="00142BDA" w:rsidRPr="00CF38CC">
              <w:t xml:space="preserve">susceptibility </w:t>
            </w:r>
            <w:r w:rsidR="00B0536D" w:rsidRPr="00CF38CC">
              <w:t xml:space="preserve">at 100 </w:t>
            </w:r>
            <w:proofErr w:type="spellStart"/>
            <w:r w:rsidR="00B0536D" w:rsidRPr="00CF38CC">
              <w:t>Oe</w:t>
            </w:r>
            <w:proofErr w:type="spellEnd"/>
            <w:r w:rsidR="005962DA">
              <w:t xml:space="preserve"> </w:t>
            </w:r>
            <w:r w:rsidR="00B0536D" w:rsidRPr="00CF38CC">
              <w:t>in La</w:t>
            </w:r>
            <w:r w:rsidR="00B0536D" w:rsidRPr="00CF38CC">
              <w:rPr>
                <w:vertAlign w:val="subscript"/>
              </w:rPr>
              <w:t>0.83</w:t>
            </w:r>
            <w:r w:rsidR="00B0536D" w:rsidRPr="00CF38CC">
              <w:t>Sr</w:t>
            </w:r>
            <w:r w:rsidR="00B0536D" w:rsidRPr="00CF38CC">
              <w:rPr>
                <w:vertAlign w:val="subscript"/>
              </w:rPr>
              <w:t>0.17</w:t>
            </w:r>
            <w:r w:rsidR="00B0536D" w:rsidRPr="00CF38CC">
              <w:t>Mn</w:t>
            </w:r>
            <w:r w:rsidR="00B0536D" w:rsidRPr="00CF38CC">
              <w:rPr>
                <w:vertAlign w:val="subscript"/>
              </w:rPr>
              <w:t>0.9</w:t>
            </w:r>
            <w:r w:rsidR="00B0536D" w:rsidRPr="00CF38CC">
              <w:t>Fe</w:t>
            </w:r>
            <w:r w:rsidR="00B0536D" w:rsidRPr="00CF38CC">
              <w:rPr>
                <w:vertAlign w:val="subscript"/>
              </w:rPr>
              <w:t>0.05</w:t>
            </w:r>
            <w:r w:rsidR="00B0536D" w:rsidRPr="00CF38CC">
              <w:rPr>
                <w:b/>
                <w:i/>
              </w:rPr>
              <w:t>A</w:t>
            </w:r>
            <w:r w:rsidR="00B0536D" w:rsidRPr="00CF38CC">
              <w:rPr>
                <w:vertAlign w:val="subscript"/>
              </w:rPr>
              <w:t>0.05</w:t>
            </w:r>
            <w:r w:rsidR="00B0536D" w:rsidRPr="00CF38CC">
              <w:t>O</w:t>
            </w:r>
            <w:r w:rsidR="00B0536D" w:rsidRPr="00CF38CC">
              <w:rPr>
                <w:vertAlign w:val="subscript"/>
              </w:rPr>
              <w:t>3</w:t>
            </w:r>
            <w:r w:rsidR="00B0536D" w:rsidRPr="00CF38CC">
              <w:t xml:space="preserve"> with </w:t>
            </w:r>
            <w:r w:rsidR="00B0536D" w:rsidRPr="00CF38CC">
              <w:rPr>
                <w:b/>
                <w:i/>
              </w:rPr>
              <w:t>A</w:t>
            </w:r>
            <w:r w:rsidR="00B0536D" w:rsidRPr="00CF38CC">
              <w:t xml:space="preserve">=Zn and </w:t>
            </w:r>
            <w:r w:rsidR="00B0536D" w:rsidRPr="00CF38CC">
              <w:rPr>
                <w:b/>
                <w:i/>
              </w:rPr>
              <w:t>A</w:t>
            </w:r>
            <w:r w:rsidR="00B0536D" w:rsidRPr="00CF38CC">
              <w:t xml:space="preserve">=Mg. Inset: The </w:t>
            </w:r>
            <w:r w:rsidR="00142BDA" w:rsidRPr="00CF38CC">
              <w:t>derivat</w:t>
            </w:r>
            <w:r w:rsidR="00B0536D" w:rsidRPr="00CF38CC">
              <w:t xml:space="preserve">ive of magnetic susceptibility </w:t>
            </w:r>
            <w:proofErr w:type="spellStart"/>
            <w:r w:rsidR="00B0536D" w:rsidRPr="00CF38CC">
              <w:rPr>
                <w:rFonts w:eastAsia="CMR8"/>
                <w:szCs w:val="16"/>
              </w:rPr>
              <w:t>d</w:t>
            </w:r>
            <w:r w:rsidR="00B0536D" w:rsidRPr="00CF38CC">
              <w:rPr>
                <w:rFonts w:eastAsia="CMMI8"/>
                <w:i/>
                <w:szCs w:val="16"/>
              </w:rPr>
              <w:t>χ</w:t>
            </w:r>
            <w:proofErr w:type="spellEnd"/>
            <w:r w:rsidR="00B0536D" w:rsidRPr="00CF38CC">
              <w:rPr>
                <w:rFonts w:eastAsia="CMR8"/>
                <w:szCs w:val="16"/>
              </w:rPr>
              <w:t>/</w:t>
            </w:r>
            <w:proofErr w:type="spellStart"/>
            <w:r w:rsidR="00B0536D" w:rsidRPr="00CF38CC">
              <w:rPr>
                <w:rFonts w:eastAsia="CMR8"/>
                <w:szCs w:val="16"/>
              </w:rPr>
              <w:t>d</w:t>
            </w:r>
            <w:r w:rsidR="00B0536D" w:rsidRPr="00CF38CC">
              <w:rPr>
                <w:rFonts w:eastAsia="CMMI8"/>
                <w:i/>
                <w:szCs w:val="16"/>
              </w:rPr>
              <w:t>T</w:t>
            </w:r>
            <w:proofErr w:type="spellEnd"/>
            <w:r w:rsidR="005962DA">
              <w:rPr>
                <w:rFonts w:eastAsia="CMMI8"/>
                <w:i/>
                <w:szCs w:val="16"/>
              </w:rPr>
              <w:t xml:space="preserve"> </w:t>
            </w:r>
            <w:r w:rsidR="00B0536D" w:rsidRPr="00CF38CC">
              <w:rPr>
                <w:rFonts w:eastAsia="CMR8"/>
                <w:szCs w:val="16"/>
              </w:rPr>
              <w:t>as a function of temperature</w:t>
            </w:r>
            <w:r w:rsidR="00142BDA" w:rsidRPr="00CF38CC">
              <w:t>.</w:t>
            </w:r>
          </w:p>
        </w:tc>
        <w:tc>
          <w:tcPr>
            <w:tcW w:w="3477" w:type="dxa"/>
            <w:tcMar>
              <w:left w:w="57" w:type="dxa"/>
              <w:right w:w="57" w:type="dxa"/>
            </w:tcMar>
          </w:tcPr>
          <w:p w:rsidR="006F145D" w:rsidRPr="00CF38CC" w:rsidRDefault="00CF38CC" w:rsidP="00B24E03">
            <w:pPr>
              <w:pStyle w:val="Conffiglegend"/>
              <w:spacing w:before="120"/>
            </w:pPr>
            <w:r w:rsidRPr="00CF38CC">
              <w:object w:dxaOrig="4627" w:dyaOrig="3545">
                <v:shape id="_x0000_i1026" type="#_x0000_t75" style="width:172.15pt;height:131.55pt" o:ole="">
                  <v:imagedata r:id="rId8" o:title=""/>
                </v:shape>
                <o:OLEObject Type="Embed" ProgID="Origin95.Graph" ShapeID="_x0000_i1026" DrawAspect="Content" ObjectID="_1812345063" r:id="rId9"/>
              </w:object>
            </w:r>
            <w:r w:rsidR="00142BDA" w:rsidRPr="00CF38CC">
              <w:t>Fig. 2. Temperature evolution of the field dependence of the first derivative of the ESR absorption for the La</w:t>
            </w:r>
            <w:r w:rsidR="00142BDA" w:rsidRPr="00CF38CC">
              <w:rPr>
                <w:vertAlign w:val="subscript"/>
              </w:rPr>
              <w:t>0.83</w:t>
            </w:r>
            <w:r w:rsidR="00142BDA" w:rsidRPr="00CF38CC">
              <w:t>Sr</w:t>
            </w:r>
            <w:r w:rsidR="00142BDA" w:rsidRPr="00CF38CC">
              <w:rPr>
                <w:vertAlign w:val="subscript"/>
              </w:rPr>
              <w:t>0.17</w:t>
            </w:r>
            <w:r w:rsidR="00142BDA" w:rsidRPr="00CF38CC">
              <w:t>Mn</w:t>
            </w:r>
            <w:r w:rsidR="00142BDA" w:rsidRPr="00CF38CC">
              <w:rPr>
                <w:vertAlign w:val="subscript"/>
              </w:rPr>
              <w:t>0.9</w:t>
            </w:r>
            <w:r w:rsidR="00142BDA" w:rsidRPr="00CF38CC">
              <w:t>Fe</w:t>
            </w:r>
            <w:r w:rsidR="00142BDA" w:rsidRPr="00CF38CC">
              <w:rPr>
                <w:vertAlign w:val="subscript"/>
              </w:rPr>
              <w:t>0.05</w:t>
            </w:r>
            <w:r w:rsidR="00142BDA" w:rsidRPr="005962DA">
              <w:rPr>
                <w:b/>
                <w:i/>
              </w:rPr>
              <w:t>A</w:t>
            </w:r>
            <w:r w:rsidR="00142BDA" w:rsidRPr="00CF38CC">
              <w:rPr>
                <w:vertAlign w:val="subscript"/>
              </w:rPr>
              <w:t>0.05</w:t>
            </w:r>
            <w:r w:rsidR="00142BDA" w:rsidRPr="00CF38CC">
              <w:t>O</w:t>
            </w:r>
            <w:r w:rsidR="00142BDA" w:rsidRPr="00CF38CC">
              <w:rPr>
                <w:vertAlign w:val="subscript"/>
              </w:rPr>
              <w:t>3</w:t>
            </w:r>
            <w:r w:rsidR="00142BDA" w:rsidRPr="00CF38CC">
              <w:t xml:space="preserve"> with </w:t>
            </w:r>
            <w:r w:rsidR="00142BDA" w:rsidRPr="005962DA">
              <w:rPr>
                <w:b/>
                <w:i/>
              </w:rPr>
              <w:t>A</w:t>
            </w:r>
            <w:r w:rsidR="00142BDA" w:rsidRPr="00CF38CC">
              <w:t xml:space="preserve">=Zn and </w:t>
            </w:r>
            <w:r w:rsidR="00142BDA" w:rsidRPr="005962DA">
              <w:rPr>
                <w:b/>
                <w:i/>
              </w:rPr>
              <w:t>A</w:t>
            </w:r>
            <w:r w:rsidR="00142BDA" w:rsidRPr="00CF38CC">
              <w:t>=Mg.</w:t>
            </w:r>
          </w:p>
        </w:tc>
      </w:tr>
    </w:tbl>
    <w:p w:rsidR="00505596" w:rsidRPr="00CF38CC" w:rsidRDefault="00A03EBE" w:rsidP="00433D7F">
      <w:pPr>
        <w:pStyle w:val="Confbodyfirst"/>
        <w:jc w:val="both"/>
      </w:pPr>
      <w:r w:rsidRPr="00CF38CC">
        <w:lastRenderedPageBreak/>
        <w:t xml:space="preserve">Mössbauer studies indicate that Fe in </w:t>
      </w:r>
      <w:r w:rsidR="007E1DE1" w:rsidRPr="00CF38CC">
        <w:t xml:space="preserve">both </w:t>
      </w:r>
      <w:r w:rsidRPr="00CF38CC">
        <w:t xml:space="preserve">compounds </w:t>
      </w:r>
      <w:r w:rsidR="000437BC" w:rsidRPr="00CF38CC">
        <w:t>is</w:t>
      </w:r>
      <w:r w:rsidR="005962DA">
        <w:t xml:space="preserve"> </w:t>
      </w:r>
      <w:r w:rsidRPr="00CF38CC">
        <w:t xml:space="preserve">in the trivalent high-spin state. The temperature evolution of the Mössbauer spectra at </w:t>
      </w:r>
      <w:r w:rsidRPr="00CF38CC">
        <w:rPr>
          <w:rFonts w:ascii="Cambria Math" w:hAnsi="Cambria Math" w:cs="Cambria Math"/>
          <w:lang w:val="ru-RU"/>
        </w:rPr>
        <w:t>𝑇</w:t>
      </w:r>
      <w:r w:rsidR="00B24E03" w:rsidRPr="00CF38CC">
        <w:t> </w:t>
      </w:r>
      <w:r w:rsidRPr="00CF38CC">
        <w:t>&lt;</w:t>
      </w:r>
      <w:r w:rsidR="00B24E03" w:rsidRPr="00CF38CC">
        <w:t> </w:t>
      </w:r>
      <w:r w:rsidRPr="00CF38CC">
        <w:rPr>
          <w:rFonts w:ascii="Cambria Math" w:hAnsi="Cambria Math" w:cs="Cambria Math"/>
          <w:lang w:val="ru-RU"/>
        </w:rPr>
        <w:t>𝑇</w:t>
      </w:r>
      <w:r w:rsidRPr="00CF38CC">
        <w:rPr>
          <w:vertAlign w:val="subscript"/>
        </w:rPr>
        <w:t>C</w:t>
      </w:r>
      <w:r w:rsidRPr="00CF38CC">
        <w:t xml:space="preserve"> is typical for ferromagnetic clusters with a wide distribution </w:t>
      </w:r>
      <w:r w:rsidR="007E1DE1" w:rsidRPr="00CF38CC">
        <w:t xml:space="preserve">of </w:t>
      </w:r>
      <w:r w:rsidRPr="00CF38CC">
        <w:t>size and magnetic correlation length.</w:t>
      </w:r>
    </w:p>
    <w:p w:rsidR="00505596" w:rsidRPr="00CF38CC" w:rsidRDefault="00505596" w:rsidP="005474E4">
      <w:pPr>
        <w:pStyle w:val="Confbodytext"/>
      </w:pPr>
    </w:p>
    <w:p w:rsidR="00281598" w:rsidRPr="00CF38CC" w:rsidRDefault="005B6062" w:rsidP="006F145D">
      <w:pPr>
        <w:pStyle w:val="Confreferences"/>
        <w:numPr>
          <w:ilvl w:val="0"/>
          <w:numId w:val="2"/>
        </w:numPr>
        <w:rPr>
          <w:lang w:val="en-US"/>
        </w:rPr>
      </w:pPr>
      <w:r w:rsidRPr="00CF38CC">
        <w:rPr>
          <w:lang w:val="en-US"/>
        </w:rPr>
        <w:t xml:space="preserve">Z. </w:t>
      </w:r>
      <w:proofErr w:type="spellStart"/>
      <w:r w:rsidRPr="00CF38CC">
        <w:rPr>
          <w:lang w:val="en-US"/>
        </w:rPr>
        <w:t>Seidov</w:t>
      </w:r>
      <w:proofErr w:type="spellEnd"/>
      <w:r w:rsidRPr="00CF38CC">
        <w:rPr>
          <w:lang w:val="en-US"/>
        </w:rPr>
        <w:t xml:space="preserve"> et.al.: JMMM 552, </w:t>
      </w:r>
      <w:hyperlink r:id="rId10" w:history="1">
        <w:r w:rsidRPr="005962DA">
          <w:rPr>
            <w:rStyle w:val="a6"/>
            <w:color w:val="0000CC"/>
            <w:u w:val="none"/>
            <w:lang w:val="en-US"/>
          </w:rPr>
          <w:t>169190</w:t>
        </w:r>
      </w:hyperlink>
      <w:r w:rsidRPr="00CF38CC">
        <w:rPr>
          <w:lang w:val="en-US"/>
        </w:rPr>
        <w:t xml:space="preserve"> (2022)</w:t>
      </w:r>
    </w:p>
    <w:sectPr w:rsidR="00281598" w:rsidRPr="00CF38CC" w:rsidSect="00A45B23">
      <w:pgSz w:w="9356" w:h="13608" w:code="9"/>
      <w:pgMar w:top="124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MR8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8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390"/>
    <w:multiLevelType w:val="hybridMultilevel"/>
    <w:tmpl w:val="8C589BEC"/>
    <w:lvl w:ilvl="0" w:tplc="46E663BE">
      <w:start w:val="1"/>
      <w:numFmt w:val="decimal"/>
      <w:pStyle w:val="Confreferen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1F0FC4"/>
    <w:multiLevelType w:val="hybridMultilevel"/>
    <w:tmpl w:val="2D72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attachedTemplate r:id="rId1"/>
  <w:stylePaneFormatFilter w:val="3801"/>
  <w:defaultTabStop w:val="708"/>
  <w:characterSpacingControl w:val="doNotCompress"/>
  <w:compat/>
  <w:rsids>
    <w:rsidRoot w:val="00C169E5"/>
    <w:rsid w:val="00010E93"/>
    <w:rsid w:val="000118A1"/>
    <w:rsid w:val="00011FB1"/>
    <w:rsid w:val="00014C8B"/>
    <w:rsid w:val="00015A29"/>
    <w:rsid w:val="00015D52"/>
    <w:rsid w:val="00017F03"/>
    <w:rsid w:val="00020F56"/>
    <w:rsid w:val="00021541"/>
    <w:rsid w:val="0002194E"/>
    <w:rsid w:val="000225E7"/>
    <w:rsid w:val="00022E2D"/>
    <w:rsid w:val="00025F08"/>
    <w:rsid w:val="000272F3"/>
    <w:rsid w:val="000311C9"/>
    <w:rsid w:val="00031B59"/>
    <w:rsid w:val="00031C65"/>
    <w:rsid w:val="00032930"/>
    <w:rsid w:val="000349FF"/>
    <w:rsid w:val="00036823"/>
    <w:rsid w:val="000437BC"/>
    <w:rsid w:val="00047B32"/>
    <w:rsid w:val="000510DF"/>
    <w:rsid w:val="00051DE7"/>
    <w:rsid w:val="000533A5"/>
    <w:rsid w:val="00053EBB"/>
    <w:rsid w:val="00057B77"/>
    <w:rsid w:val="000623C2"/>
    <w:rsid w:val="00062883"/>
    <w:rsid w:val="00063649"/>
    <w:rsid w:val="00070CE2"/>
    <w:rsid w:val="00075899"/>
    <w:rsid w:val="00075DFC"/>
    <w:rsid w:val="0008070A"/>
    <w:rsid w:val="0008081F"/>
    <w:rsid w:val="00081F02"/>
    <w:rsid w:val="00085B7D"/>
    <w:rsid w:val="0008645D"/>
    <w:rsid w:val="000870E5"/>
    <w:rsid w:val="00091E27"/>
    <w:rsid w:val="00092512"/>
    <w:rsid w:val="00094812"/>
    <w:rsid w:val="00094D27"/>
    <w:rsid w:val="00094EA8"/>
    <w:rsid w:val="00095F4F"/>
    <w:rsid w:val="000962C9"/>
    <w:rsid w:val="00096325"/>
    <w:rsid w:val="00097DB4"/>
    <w:rsid w:val="000A03E3"/>
    <w:rsid w:val="000A0B14"/>
    <w:rsid w:val="000A5ED2"/>
    <w:rsid w:val="000A6D9D"/>
    <w:rsid w:val="000A6E64"/>
    <w:rsid w:val="000A7E74"/>
    <w:rsid w:val="000B014B"/>
    <w:rsid w:val="000B1642"/>
    <w:rsid w:val="000B2C8B"/>
    <w:rsid w:val="000B327D"/>
    <w:rsid w:val="000B3F20"/>
    <w:rsid w:val="000B4190"/>
    <w:rsid w:val="000B4D22"/>
    <w:rsid w:val="000C0D28"/>
    <w:rsid w:val="000C1183"/>
    <w:rsid w:val="000C252C"/>
    <w:rsid w:val="000C2648"/>
    <w:rsid w:val="000C3B07"/>
    <w:rsid w:val="000C5A4E"/>
    <w:rsid w:val="000D5E43"/>
    <w:rsid w:val="000D7C2B"/>
    <w:rsid w:val="000E0DDE"/>
    <w:rsid w:val="000E55C9"/>
    <w:rsid w:val="000E5A14"/>
    <w:rsid w:val="000E62DA"/>
    <w:rsid w:val="000E64A2"/>
    <w:rsid w:val="000E6AEB"/>
    <w:rsid w:val="000F1A2E"/>
    <w:rsid w:val="000F2816"/>
    <w:rsid w:val="000F2C17"/>
    <w:rsid w:val="000F427A"/>
    <w:rsid w:val="000F582E"/>
    <w:rsid w:val="000F5B82"/>
    <w:rsid w:val="000F5DBA"/>
    <w:rsid w:val="000F5EF7"/>
    <w:rsid w:val="000F6D09"/>
    <w:rsid w:val="00107A7D"/>
    <w:rsid w:val="00112110"/>
    <w:rsid w:val="00112F93"/>
    <w:rsid w:val="001138B3"/>
    <w:rsid w:val="001149CF"/>
    <w:rsid w:val="00120140"/>
    <w:rsid w:val="001205A9"/>
    <w:rsid w:val="00125AFB"/>
    <w:rsid w:val="0013272F"/>
    <w:rsid w:val="00132BB1"/>
    <w:rsid w:val="0013505C"/>
    <w:rsid w:val="00136110"/>
    <w:rsid w:val="001376BF"/>
    <w:rsid w:val="00141113"/>
    <w:rsid w:val="00142BDA"/>
    <w:rsid w:val="00145B1E"/>
    <w:rsid w:val="00146391"/>
    <w:rsid w:val="00146808"/>
    <w:rsid w:val="001476EE"/>
    <w:rsid w:val="0014772C"/>
    <w:rsid w:val="001501D2"/>
    <w:rsid w:val="001637FE"/>
    <w:rsid w:val="00163DA4"/>
    <w:rsid w:val="00165BD5"/>
    <w:rsid w:val="0016648D"/>
    <w:rsid w:val="00166899"/>
    <w:rsid w:val="00166ED5"/>
    <w:rsid w:val="001676B6"/>
    <w:rsid w:val="00171979"/>
    <w:rsid w:val="00171BE6"/>
    <w:rsid w:val="001725ED"/>
    <w:rsid w:val="0017342B"/>
    <w:rsid w:val="00177CC5"/>
    <w:rsid w:val="0018250B"/>
    <w:rsid w:val="0018519E"/>
    <w:rsid w:val="00185AF8"/>
    <w:rsid w:val="00186C7E"/>
    <w:rsid w:val="001922B1"/>
    <w:rsid w:val="00195DB9"/>
    <w:rsid w:val="001962E2"/>
    <w:rsid w:val="0019732B"/>
    <w:rsid w:val="00197DF3"/>
    <w:rsid w:val="001A2B55"/>
    <w:rsid w:val="001A39D5"/>
    <w:rsid w:val="001A46A5"/>
    <w:rsid w:val="001A4985"/>
    <w:rsid w:val="001B04E9"/>
    <w:rsid w:val="001B06B6"/>
    <w:rsid w:val="001B2992"/>
    <w:rsid w:val="001C0264"/>
    <w:rsid w:val="001C0CF0"/>
    <w:rsid w:val="001C4C1E"/>
    <w:rsid w:val="001C6DE7"/>
    <w:rsid w:val="001D0DF1"/>
    <w:rsid w:val="001D1E0C"/>
    <w:rsid w:val="001D21D6"/>
    <w:rsid w:val="001D25A2"/>
    <w:rsid w:val="001D2D25"/>
    <w:rsid w:val="001D47E3"/>
    <w:rsid w:val="001D5DFE"/>
    <w:rsid w:val="001D6307"/>
    <w:rsid w:val="001D7FFB"/>
    <w:rsid w:val="001E707B"/>
    <w:rsid w:val="001E732F"/>
    <w:rsid w:val="001E7B4B"/>
    <w:rsid w:val="001F04AF"/>
    <w:rsid w:val="001F14E0"/>
    <w:rsid w:val="001F1B8E"/>
    <w:rsid w:val="001F25CB"/>
    <w:rsid w:val="001F2AD8"/>
    <w:rsid w:val="001F3D83"/>
    <w:rsid w:val="001F4364"/>
    <w:rsid w:val="001F7750"/>
    <w:rsid w:val="001F7F38"/>
    <w:rsid w:val="002024DC"/>
    <w:rsid w:val="00203850"/>
    <w:rsid w:val="00205BC7"/>
    <w:rsid w:val="00205CB7"/>
    <w:rsid w:val="00206723"/>
    <w:rsid w:val="0020679F"/>
    <w:rsid w:val="00207D98"/>
    <w:rsid w:val="00210D57"/>
    <w:rsid w:val="00212704"/>
    <w:rsid w:val="002127DE"/>
    <w:rsid w:val="00212D0B"/>
    <w:rsid w:val="002145E6"/>
    <w:rsid w:val="00214B35"/>
    <w:rsid w:val="00215E82"/>
    <w:rsid w:val="00216E23"/>
    <w:rsid w:val="0021754F"/>
    <w:rsid w:val="00217AEE"/>
    <w:rsid w:val="0022100D"/>
    <w:rsid w:val="0022145C"/>
    <w:rsid w:val="00223F40"/>
    <w:rsid w:val="002302B0"/>
    <w:rsid w:val="00231A94"/>
    <w:rsid w:val="002340B8"/>
    <w:rsid w:val="00236D06"/>
    <w:rsid w:val="00237CA9"/>
    <w:rsid w:val="00243116"/>
    <w:rsid w:val="0024360D"/>
    <w:rsid w:val="002452D8"/>
    <w:rsid w:val="002539EC"/>
    <w:rsid w:val="00256FD5"/>
    <w:rsid w:val="00262BEB"/>
    <w:rsid w:val="00262FDC"/>
    <w:rsid w:val="0026377E"/>
    <w:rsid w:val="00265607"/>
    <w:rsid w:val="0026591A"/>
    <w:rsid w:val="00265EF4"/>
    <w:rsid w:val="002663DB"/>
    <w:rsid w:val="002717A4"/>
    <w:rsid w:val="002746E0"/>
    <w:rsid w:val="002762E9"/>
    <w:rsid w:val="00276AE9"/>
    <w:rsid w:val="002800EF"/>
    <w:rsid w:val="002814FC"/>
    <w:rsid w:val="00281598"/>
    <w:rsid w:val="002815C3"/>
    <w:rsid w:val="00284206"/>
    <w:rsid w:val="0028529C"/>
    <w:rsid w:val="002854AD"/>
    <w:rsid w:val="00285E69"/>
    <w:rsid w:val="002878D8"/>
    <w:rsid w:val="00290A2C"/>
    <w:rsid w:val="00291686"/>
    <w:rsid w:val="002924E6"/>
    <w:rsid w:val="00293C00"/>
    <w:rsid w:val="00295F31"/>
    <w:rsid w:val="002967EE"/>
    <w:rsid w:val="0029728B"/>
    <w:rsid w:val="002B19F8"/>
    <w:rsid w:val="002B2321"/>
    <w:rsid w:val="002B384B"/>
    <w:rsid w:val="002B471E"/>
    <w:rsid w:val="002B525C"/>
    <w:rsid w:val="002B7F8C"/>
    <w:rsid w:val="002C1F9F"/>
    <w:rsid w:val="002C38B2"/>
    <w:rsid w:val="002C5FF7"/>
    <w:rsid w:val="002C6970"/>
    <w:rsid w:val="002C76FD"/>
    <w:rsid w:val="002D00AD"/>
    <w:rsid w:val="002D06C5"/>
    <w:rsid w:val="002D27F5"/>
    <w:rsid w:val="002D29F4"/>
    <w:rsid w:val="002D30D6"/>
    <w:rsid w:val="002D6B6A"/>
    <w:rsid w:val="002E1616"/>
    <w:rsid w:val="002E4036"/>
    <w:rsid w:val="002E6600"/>
    <w:rsid w:val="002E7EDF"/>
    <w:rsid w:val="002F05BD"/>
    <w:rsid w:val="002F0835"/>
    <w:rsid w:val="002F3B66"/>
    <w:rsid w:val="002F405F"/>
    <w:rsid w:val="002F5CB5"/>
    <w:rsid w:val="002F6158"/>
    <w:rsid w:val="002F633B"/>
    <w:rsid w:val="002F6842"/>
    <w:rsid w:val="002F6F4B"/>
    <w:rsid w:val="003008A5"/>
    <w:rsid w:val="00302920"/>
    <w:rsid w:val="00303010"/>
    <w:rsid w:val="0030453D"/>
    <w:rsid w:val="003049C0"/>
    <w:rsid w:val="00304CBE"/>
    <w:rsid w:val="003052D0"/>
    <w:rsid w:val="00311517"/>
    <w:rsid w:val="003124B6"/>
    <w:rsid w:val="00313263"/>
    <w:rsid w:val="003159A0"/>
    <w:rsid w:val="00317DD8"/>
    <w:rsid w:val="00320239"/>
    <w:rsid w:val="00321EBA"/>
    <w:rsid w:val="0032346D"/>
    <w:rsid w:val="00324948"/>
    <w:rsid w:val="00325D52"/>
    <w:rsid w:val="003267CD"/>
    <w:rsid w:val="003307A2"/>
    <w:rsid w:val="003309FE"/>
    <w:rsid w:val="00331EEE"/>
    <w:rsid w:val="00332418"/>
    <w:rsid w:val="00332A5D"/>
    <w:rsid w:val="00334AB8"/>
    <w:rsid w:val="0033507D"/>
    <w:rsid w:val="003362E7"/>
    <w:rsid w:val="003372FF"/>
    <w:rsid w:val="0034139E"/>
    <w:rsid w:val="00341841"/>
    <w:rsid w:val="003428B8"/>
    <w:rsid w:val="00343C48"/>
    <w:rsid w:val="00345952"/>
    <w:rsid w:val="00345AA2"/>
    <w:rsid w:val="00346139"/>
    <w:rsid w:val="00351CB9"/>
    <w:rsid w:val="00356817"/>
    <w:rsid w:val="00357597"/>
    <w:rsid w:val="003605FB"/>
    <w:rsid w:val="0036070C"/>
    <w:rsid w:val="00363759"/>
    <w:rsid w:val="003652BB"/>
    <w:rsid w:val="00367B11"/>
    <w:rsid w:val="00370832"/>
    <w:rsid w:val="00372EBD"/>
    <w:rsid w:val="00372F21"/>
    <w:rsid w:val="003766B1"/>
    <w:rsid w:val="0038194C"/>
    <w:rsid w:val="00381D3C"/>
    <w:rsid w:val="0038254E"/>
    <w:rsid w:val="00384E1D"/>
    <w:rsid w:val="0039052E"/>
    <w:rsid w:val="0039174E"/>
    <w:rsid w:val="003933F4"/>
    <w:rsid w:val="00394283"/>
    <w:rsid w:val="00394983"/>
    <w:rsid w:val="00396274"/>
    <w:rsid w:val="003963A8"/>
    <w:rsid w:val="00396AAB"/>
    <w:rsid w:val="003A0997"/>
    <w:rsid w:val="003A3CFB"/>
    <w:rsid w:val="003A3FFE"/>
    <w:rsid w:val="003A4003"/>
    <w:rsid w:val="003A5CDB"/>
    <w:rsid w:val="003A7172"/>
    <w:rsid w:val="003A723B"/>
    <w:rsid w:val="003B05B4"/>
    <w:rsid w:val="003B10E0"/>
    <w:rsid w:val="003B1255"/>
    <w:rsid w:val="003B1975"/>
    <w:rsid w:val="003B2BBE"/>
    <w:rsid w:val="003B6D78"/>
    <w:rsid w:val="003B70D2"/>
    <w:rsid w:val="003C0367"/>
    <w:rsid w:val="003C0913"/>
    <w:rsid w:val="003C447F"/>
    <w:rsid w:val="003C4964"/>
    <w:rsid w:val="003C4ADC"/>
    <w:rsid w:val="003C6A01"/>
    <w:rsid w:val="003C6A68"/>
    <w:rsid w:val="003C7FB8"/>
    <w:rsid w:val="003D10F2"/>
    <w:rsid w:val="003D1436"/>
    <w:rsid w:val="003D28CE"/>
    <w:rsid w:val="003D48FD"/>
    <w:rsid w:val="003D5AA4"/>
    <w:rsid w:val="003D644B"/>
    <w:rsid w:val="003E392E"/>
    <w:rsid w:val="003E3C56"/>
    <w:rsid w:val="003E4240"/>
    <w:rsid w:val="003E5169"/>
    <w:rsid w:val="003E5316"/>
    <w:rsid w:val="003E55C8"/>
    <w:rsid w:val="003E578E"/>
    <w:rsid w:val="003F03F2"/>
    <w:rsid w:val="003F3C7F"/>
    <w:rsid w:val="003F4268"/>
    <w:rsid w:val="003F5568"/>
    <w:rsid w:val="003F7362"/>
    <w:rsid w:val="003F79C1"/>
    <w:rsid w:val="00400845"/>
    <w:rsid w:val="00400BB8"/>
    <w:rsid w:val="00402543"/>
    <w:rsid w:val="00406898"/>
    <w:rsid w:val="00410B14"/>
    <w:rsid w:val="00411655"/>
    <w:rsid w:val="00411DAA"/>
    <w:rsid w:val="00412675"/>
    <w:rsid w:val="00415293"/>
    <w:rsid w:val="004167EC"/>
    <w:rsid w:val="004169C4"/>
    <w:rsid w:val="00416AFB"/>
    <w:rsid w:val="00417907"/>
    <w:rsid w:val="00417ED3"/>
    <w:rsid w:val="00421D49"/>
    <w:rsid w:val="00424935"/>
    <w:rsid w:val="00425ADE"/>
    <w:rsid w:val="00427768"/>
    <w:rsid w:val="004319AA"/>
    <w:rsid w:val="00431D61"/>
    <w:rsid w:val="0043214B"/>
    <w:rsid w:val="00433393"/>
    <w:rsid w:val="00433D7F"/>
    <w:rsid w:val="00435555"/>
    <w:rsid w:val="00435A4E"/>
    <w:rsid w:val="00440568"/>
    <w:rsid w:val="0044073E"/>
    <w:rsid w:val="00441355"/>
    <w:rsid w:val="0044265A"/>
    <w:rsid w:val="00445828"/>
    <w:rsid w:val="00445CF8"/>
    <w:rsid w:val="00447214"/>
    <w:rsid w:val="004475BB"/>
    <w:rsid w:val="0044766F"/>
    <w:rsid w:val="004478A0"/>
    <w:rsid w:val="00447A94"/>
    <w:rsid w:val="004502B7"/>
    <w:rsid w:val="00450455"/>
    <w:rsid w:val="00456121"/>
    <w:rsid w:val="00456EB6"/>
    <w:rsid w:val="00460645"/>
    <w:rsid w:val="004646B0"/>
    <w:rsid w:val="004700A2"/>
    <w:rsid w:val="00471189"/>
    <w:rsid w:val="004726DA"/>
    <w:rsid w:val="004735B5"/>
    <w:rsid w:val="00473888"/>
    <w:rsid w:val="004747D2"/>
    <w:rsid w:val="00476122"/>
    <w:rsid w:val="00476E50"/>
    <w:rsid w:val="0047787A"/>
    <w:rsid w:val="00480252"/>
    <w:rsid w:val="00482808"/>
    <w:rsid w:val="00483913"/>
    <w:rsid w:val="00483F4C"/>
    <w:rsid w:val="00484125"/>
    <w:rsid w:val="00484E43"/>
    <w:rsid w:val="004855D7"/>
    <w:rsid w:val="00487710"/>
    <w:rsid w:val="0049076F"/>
    <w:rsid w:val="00491288"/>
    <w:rsid w:val="004912A0"/>
    <w:rsid w:val="00493A5D"/>
    <w:rsid w:val="004954E8"/>
    <w:rsid w:val="0049616D"/>
    <w:rsid w:val="00496C0C"/>
    <w:rsid w:val="00497A5E"/>
    <w:rsid w:val="004A21C2"/>
    <w:rsid w:val="004A45DF"/>
    <w:rsid w:val="004A4830"/>
    <w:rsid w:val="004A49B6"/>
    <w:rsid w:val="004B13C7"/>
    <w:rsid w:val="004B6478"/>
    <w:rsid w:val="004B66C9"/>
    <w:rsid w:val="004B7A0B"/>
    <w:rsid w:val="004B7D4A"/>
    <w:rsid w:val="004B7D87"/>
    <w:rsid w:val="004C42B8"/>
    <w:rsid w:val="004C7798"/>
    <w:rsid w:val="004D24DB"/>
    <w:rsid w:val="004D5200"/>
    <w:rsid w:val="004D700B"/>
    <w:rsid w:val="004D7747"/>
    <w:rsid w:val="004E2786"/>
    <w:rsid w:val="004E3F8F"/>
    <w:rsid w:val="004E5829"/>
    <w:rsid w:val="004E6587"/>
    <w:rsid w:val="004E7520"/>
    <w:rsid w:val="004F008E"/>
    <w:rsid w:val="004F0481"/>
    <w:rsid w:val="004F1A49"/>
    <w:rsid w:val="004F2D77"/>
    <w:rsid w:val="004F313A"/>
    <w:rsid w:val="004F4F6A"/>
    <w:rsid w:val="004F589E"/>
    <w:rsid w:val="004F6DBC"/>
    <w:rsid w:val="00503D86"/>
    <w:rsid w:val="00504DA0"/>
    <w:rsid w:val="00505596"/>
    <w:rsid w:val="005079B8"/>
    <w:rsid w:val="005110E4"/>
    <w:rsid w:val="00515E1D"/>
    <w:rsid w:val="00516E01"/>
    <w:rsid w:val="005175AC"/>
    <w:rsid w:val="005278D1"/>
    <w:rsid w:val="00530CA3"/>
    <w:rsid w:val="00534553"/>
    <w:rsid w:val="00535822"/>
    <w:rsid w:val="00535ACA"/>
    <w:rsid w:val="00535F41"/>
    <w:rsid w:val="00537B96"/>
    <w:rsid w:val="00537C61"/>
    <w:rsid w:val="005403C7"/>
    <w:rsid w:val="00541871"/>
    <w:rsid w:val="0054194F"/>
    <w:rsid w:val="00542818"/>
    <w:rsid w:val="00542884"/>
    <w:rsid w:val="00543D90"/>
    <w:rsid w:val="005474E4"/>
    <w:rsid w:val="00547F90"/>
    <w:rsid w:val="005517D1"/>
    <w:rsid w:val="00553EBE"/>
    <w:rsid w:val="00553F7F"/>
    <w:rsid w:val="00557102"/>
    <w:rsid w:val="00557AC0"/>
    <w:rsid w:val="00557FD6"/>
    <w:rsid w:val="00560FCA"/>
    <w:rsid w:val="0056384D"/>
    <w:rsid w:val="00563878"/>
    <w:rsid w:val="0056570F"/>
    <w:rsid w:val="005657AC"/>
    <w:rsid w:val="00567A0B"/>
    <w:rsid w:val="005712A7"/>
    <w:rsid w:val="0057239E"/>
    <w:rsid w:val="005746D5"/>
    <w:rsid w:val="005749E9"/>
    <w:rsid w:val="0057727F"/>
    <w:rsid w:val="0058097B"/>
    <w:rsid w:val="00584A48"/>
    <w:rsid w:val="00586B2B"/>
    <w:rsid w:val="005872F1"/>
    <w:rsid w:val="005914F7"/>
    <w:rsid w:val="0059208A"/>
    <w:rsid w:val="0059465C"/>
    <w:rsid w:val="00594AA6"/>
    <w:rsid w:val="00595E61"/>
    <w:rsid w:val="00595E96"/>
    <w:rsid w:val="00595FDC"/>
    <w:rsid w:val="005962DA"/>
    <w:rsid w:val="005972F7"/>
    <w:rsid w:val="005A0BC9"/>
    <w:rsid w:val="005A3A0B"/>
    <w:rsid w:val="005A3A97"/>
    <w:rsid w:val="005A4E9C"/>
    <w:rsid w:val="005A62E0"/>
    <w:rsid w:val="005A7D5F"/>
    <w:rsid w:val="005B407D"/>
    <w:rsid w:val="005B5872"/>
    <w:rsid w:val="005B6062"/>
    <w:rsid w:val="005B68D9"/>
    <w:rsid w:val="005B7AAE"/>
    <w:rsid w:val="005C123E"/>
    <w:rsid w:val="005C1900"/>
    <w:rsid w:val="005C5911"/>
    <w:rsid w:val="005C6422"/>
    <w:rsid w:val="005D1618"/>
    <w:rsid w:val="005D28D1"/>
    <w:rsid w:val="005D448F"/>
    <w:rsid w:val="005D6171"/>
    <w:rsid w:val="005E0982"/>
    <w:rsid w:val="005E099D"/>
    <w:rsid w:val="005E41EE"/>
    <w:rsid w:val="005E46C2"/>
    <w:rsid w:val="005E5E09"/>
    <w:rsid w:val="005E6770"/>
    <w:rsid w:val="005E7E68"/>
    <w:rsid w:val="005F05BD"/>
    <w:rsid w:val="005F3B8C"/>
    <w:rsid w:val="005F4638"/>
    <w:rsid w:val="005F4800"/>
    <w:rsid w:val="005F50C3"/>
    <w:rsid w:val="005F6576"/>
    <w:rsid w:val="005F745F"/>
    <w:rsid w:val="006011AB"/>
    <w:rsid w:val="0060296D"/>
    <w:rsid w:val="006043AD"/>
    <w:rsid w:val="00604E0B"/>
    <w:rsid w:val="00606D52"/>
    <w:rsid w:val="006073CA"/>
    <w:rsid w:val="00612F31"/>
    <w:rsid w:val="00614C5E"/>
    <w:rsid w:val="00616ED1"/>
    <w:rsid w:val="00617441"/>
    <w:rsid w:val="00622097"/>
    <w:rsid w:val="00622C09"/>
    <w:rsid w:val="00624A10"/>
    <w:rsid w:val="00625448"/>
    <w:rsid w:val="00625A47"/>
    <w:rsid w:val="006301BC"/>
    <w:rsid w:val="00630CBD"/>
    <w:rsid w:val="00630D92"/>
    <w:rsid w:val="00633A77"/>
    <w:rsid w:val="006343B6"/>
    <w:rsid w:val="00640F01"/>
    <w:rsid w:val="006416DD"/>
    <w:rsid w:val="00643BDA"/>
    <w:rsid w:val="00647093"/>
    <w:rsid w:val="006510A5"/>
    <w:rsid w:val="00651937"/>
    <w:rsid w:val="00652081"/>
    <w:rsid w:val="006546E9"/>
    <w:rsid w:val="006549B7"/>
    <w:rsid w:val="00654AE2"/>
    <w:rsid w:val="00657E9A"/>
    <w:rsid w:val="00657FE4"/>
    <w:rsid w:val="00660F32"/>
    <w:rsid w:val="00663DAB"/>
    <w:rsid w:val="0066426F"/>
    <w:rsid w:val="0066580D"/>
    <w:rsid w:val="006665E4"/>
    <w:rsid w:val="006673B0"/>
    <w:rsid w:val="00667B2E"/>
    <w:rsid w:val="00670540"/>
    <w:rsid w:val="00670882"/>
    <w:rsid w:val="00671418"/>
    <w:rsid w:val="00671FD8"/>
    <w:rsid w:val="00672A5C"/>
    <w:rsid w:val="0067386F"/>
    <w:rsid w:val="00677080"/>
    <w:rsid w:val="006804E1"/>
    <w:rsid w:val="006805A6"/>
    <w:rsid w:val="0068460A"/>
    <w:rsid w:val="00686543"/>
    <w:rsid w:val="00686CCB"/>
    <w:rsid w:val="00686D0A"/>
    <w:rsid w:val="0068741D"/>
    <w:rsid w:val="00690567"/>
    <w:rsid w:val="00692181"/>
    <w:rsid w:val="0069253C"/>
    <w:rsid w:val="00692BA7"/>
    <w:rsid w:val="00694FCF"/>
    <w:rsid w:val="00695882"/>
    <w:rsid w:val="0069618F"/>
    <w:rsid w:val="00696809"/>
    <w:rsid w:val="00697BDC"/>
    <w:rsid w:val="006A1F88"/>
    <w:rsid w:val="006A2B6E"/>
    <w:rsid w:val="006A454E"/>
    <w:rsid w:val="006A4C9C"/>
    <w:rsid w:val="006A602C"/>
    <w:rsid w:val="006B0650"/>
    <w:rsid w:val="006B3AFB"/>
    <w:rsid w:val="006B3F82"/>
    <w:rsid w:val="006B3F8D"/>
    <w:rsid w:val="006B6D0E"/>
    <w:rsid w:val="006C1FB6"/>
    <w:rsid w:val="006C2A87"/>
    <w:rsid w:val="006C3472"/>
    <w:rsid w:val="006C36AC"/>
    <w:rsid w:val="006C67BE"/>
    <w:rsid w:val="006C6CC6"/>
    <w:rsid w:val="006C70EC"/>
    <w:rsid w:val="006D05A7"/>
    <w:rsid w:val="006D17FB"/>
    <w:rsid w:val="006D26E2"/>
    <w:rsid w:val="006D2F84"/>
    <w:rsid w:val="006D5648"/>
    <w:rsid w:val="006D64E7"/>
    <w:rsid w:val="006E0DA0"/>
    <w:rsid w:val="006E59F2"/>
    <w:rsid w:val="006E684C"/>
    <w:rsid w:val="006E690D"/>
    <w:rsid w:val="006E6AAD"/>
    <w:rsid w:val="006F0103"/>
    <w:rsid w:val="006F145D"/>
    <w:rsid w:val="006F2893"/>
    <w:rsid w:val="006F442D"/>
    <w:rsid w:val="006F4460"/>
    <w:rsid w:val="006F44C2"/>
    <w:rsid w:val="00701F04"/>
    <w:rsid w:val="00702D5F"/>
    <w:rsid w:val="007042C8"/>
    <w:rsid w:val="007053A9"/>
    <w:rsid w:val="00707A15"/>
    <w:rsid w:val="007100C4"/>
    <w:rsid w:val="00710758"/>
    <w:rsid w:val="00710AD4"/>
    <w:rsid w:val="0071117C"/>
    <w:rsid w:val="00712E49"/>
    <w:rsid w:val="007131C0"/>
    <w:rsid w:val="007145B4"/>
    <w:rsid w:val="007149D2"/>
    <w:rsid w:val="00717B67"/>
    <w:rsid w:val="0072167B"/>
    <w:rsid w:val="00722089"/>
    <w:rsid w:val="00722748"/>
    <w:rsid w:val="00725B36"/>
    <w:rsid w:val="007273FF"/>
    <w:rsid w:val="00727A36"/>
    <w:rsid w:val="00727C0B"/>
    <w:rsid w:val="00731E4C"/>
    <w:rsid w:val="007334DC"/>
    <w:rsid w:val="00733F4F"/>
    <w:rsid w:val="00740BE0"/>
    <w:rsid w:val="00740FD2"/>
    <w:rsid w:val="0074116E"/>
    <w:rsid w:val="00742EF1"/>
    <w:rsid w:val="00743067"/>
    <w:rsid w:val="0074697D"/>
    <w:rsid w:val="007518FC"/>
    <w:rsid w:val="0075337C"/>
    <w:rsid w:val="0075374B"/>
    <w:rsid w:val="007545C2"/>
    <w:rsid w:val="00754CAB"/>
    <w:rsid w:val="00754E18"/>
    <w:rsid w:val="00756719"/>
    <w:rsid w:val="007653EC"/>
    <w:rsid w:val="00766CF4"/>
    <w:rsid w:val="00770476"/>
    <w:rsid w:val="0077111A"/>
    <w:rsid w:val="007722B8"/>
    <w:rsid w:val="00772BCE"/>
    <w:rsid w:val="00774A86"/>
    <w:rsid w:val="007753B4"/>
    <w:rsid w:val="00775537"/>
    <w:rsid w:val="0077671D"/>
    <w:rsid w:val="007767EC"/>
    <w:rsid w:val="007770A2"/>
    <w:rsid w:val="00780185"/>
    <w:rsid w:val="0078106F"/>
    <w:rsid w:val="0078265F"/>
    <w:rsid w:val="00783802"/>
    <w:rsid w:val="007843F3"/>
    <w:rsid w:val="007851FC"/>
    <w:rsid w:val="007872DA"/>
    <w:rsid w:val="007901D8"/>
    <w:rsid w:val="007902CC"/>
    <w:rsid w:val="00790366"/>
    <w:rsid w:val="007904EB"/>
    <w:rsid w:val="00792EA7"/>
    <w:rsid w:val="00795684"/>
    <w:rsid w:val="00795CA3"/>
    <w:rsid w:val="00797F0D"/>
    <w:rsid w:val="007A1146"/>
    <w:rsid w:val="007A1846"/>
    <w:rsid w:val="007A1A2B"/>
    <w:rsid w:val="007A2A48"/>
    <w:rsid w:val="007A54EA"/>
    <w:rsid w:val="007A5A42"/>
    <w:rsid w:val="007A75CF"/>
    <w:rsid w:val="007B0371"/>
    <w:rsid w:val="007B2E08"/>
    <w:rsid w:val="007B5D22"/>
    <w:rsid w:val="007B7859"/>
    <w:rsid w:val="007C4205"/>
    <w:rsid w:val="007C442E"/>
    <w:rsid w:val="007C5A34"/>
    <w:rsid w:val="007C6234"/>
    <w:rsid w:val="007C65E9"/>
    <w:rsid w:val="007C6E8B"/>
    <w:rsid w:val="007D226E"/>
    <w:rsid w:val="007D24B2"/>
    <w:rsid w:val="007D407B"/>
    <w:rsid w:val="007D70F4"/>
    <w:rsid w:val="007E15F4"/>
    <w:rsid w:val="007E1DE1"/>
    <w:rsid w:val="007E2169"/>
    <w:rsid w:val="007E5B55"/>
    <w:rsid w:val="007F0690"/>
    <w:rsid w:val="007F1F24"/>
    <w:rsid w:val="007F4661"/>
    <w:rsid w:val="00800116"/>
    <w:rsid w:val="00803072"/>
    <w:rsid w:val="00804068"/>
    <w:rsid w:val="00804250"/>
    <w:rsid w:val="008060A0"/>
    <w:rsid w:val="00806DE8"/>
    <w:rsid w:val="00811D59"/>
    <w:rsid w:val="00812139"/>
    <w:rsid w:val="0081569C"/>
    <w:rsid w:val="00815D25"/>
    <w:rsid w:val="00816209"/>
    <w:rsid w:val="008204FD"/>
    <w:rsid w:val="00820D75"/>
    <w:rsid w:val="00821002"/>
    <w:rsid w:val="0082117C"/>
    <w:rsid w:val="00822E89"/>
    <w:rsid w:val="00824C78"/>
    <w:rsid w:val="00827522"/>
    <w:rsid w:val="008357A5"/>
    <w:rsid w:val="008357D5"/>
    <w:rsid w:val="00836F73"/>
    <w:rsid w:val="008417FA"/>
    <w:rsid w:val="00842DBF"/>
    <w:rsid w:val="00844A29"/>
    <w:rsid w:val="0085199C"/>
    <w:rsid w:val="00852138"/>
    <w:rsid w:val="00852E14"/>
    <w:rsid w:val="008537FB"/>
    <w:rsid w:val="008601F9"/>
    <w:rsid w:val="00861379"/>
    <w:rsid w:val="00863147"/>
    <w:rsid w:val="008635F6"/>
    <w:rsid w:val="00863E6F"/>
    <w:rsid w:val="0086524E"/>
    <w:rsid w:val="00866887"/>
    <w:rsid w:val="00870181"/>
    <w:rsid w:val="00871C03"/>
    <w:rsid w:val="00872034"/>
    <w:rsid w:val="00877FC3"/>
    <w:rsid w:val="0088470B"/>
    <w:rsid w:val="0088683E"/>
    <w:rsid w:val="0089069E"/>
    <w:rsid w:val="00892749"/>
    <w:rsid w:val="008928D3"/>
    <w:rsid w:val="00892B74"/>
    <w:rsid w:val="00893A7D"/>
    <w:rsid w:val="00893BAC"/>
    <w:rsid w:val="00893BD9"/>
    <w:rsid w:val="00895228"/>
    <w:rsid w:val="00897D43"/>
    <w:rsid w:val="008A24D3"/>
    <w:rsid w:val="008A2938"/>
    <w:rsid w:val="008A5A16"/>
    <w:rsid w:val="008B0A56"/>
    <w:rsid w:val="008B3573"/>
    <w:rsid w:val="008B363B"/>
    <w:rsid w:val="008B6F31"/>
    <w:rsid w:val="008C5AB1"/>
    <w:rsid w:val="008D0799"/>
    <w:rsid w:val="008D16DA"/>
    <w:rsid w:val="008D3647"/>
    <w:rsid w:val="008D5EA7"/>
    <w:rsid w:val="008D5F2D"/>
    <w:rsid w:val="008D6762"/>
    <w:rsid w:val="008D6F9A"/>
    <w:rsid w:val="008D79FE"/>
    <w:rsid w:val="008E1E28"/>
    <w:rsid w:val="008E59C0"/>
    <w:rsid w:val="008E7075"/>
    <w:rsid w:val="008F0069"/>
    <w:rsid w:val="008F1FB0"/>
    <w:rsid w:val="008F2439"/>
    <w:rsid w:val="008F3316"/>
    <w:rsid w:val="008F4CAA"/>
    <w:rsid w:val="008F6F00"/>
    <w:rsid w:val="009006FD"/>
    <w:rsid w:val="00905219"/>
    <w:rsid w:val="00910429"/>
    <w:rsid w:val="00912A4A"/>
    <w:rsid w:val="00912CE3"/>
    <w:rsid w:val="00916922"/>
    <w:rsid w:val="00917697"/>
    <w:rsid w:val="0091797F"/>
    <w:rsid w:val="00921A06"/>
    <w:rsid w:val="009225E5"/>
    <w:rsid w:val="009232EF"/>
    <w:rsid w:val="00927035"/>
    <w:rsid w:val="0093029C"/>
    <w:rsid w:val="00931D5E"/>
    <w:rsid w:val="00933930"/>
    <w:rsid w:val="009341A2"/>
    <w:rsid w:val="009366D3"/>
    <w:rsid w:val="00940BCC"/>
    <w:rsid w:val="00940D90"/>
    <w:rsid w:val="009424FA"/>
    <w:rsid w:val="0094416F"/>
    <w:rsid w:val="00944BCB"/>
    <w:rsid w:val="00944E90"/>
    <w:rsid w:val="00947CE6"/>
    <w:rsid w:val="00950B45"/>
    <w:rsid w:val="009513A3"/>
    <w:rsid w:val="00951D3D"/>
    <w:rsid w:val="00953070"/>
    <w:rsid w:val="0096205A"/>
    <w:rsid w:val="00962336"/>
    <w:rsid w:val="00962639"/>
    <w:rsid w:val="0096383C"/>
    <w:rsid w:val="00972524"/>
    <w:rsid w:val="009727B7"/>
    <w:rsid w:val="00983088"/>
    <w:rsid w:val="0098399F"/>
    <w:rsid w:val="009839A0"/>
    <w:rsid w:val="00983C3A"/>
    <w:rsid w:val="0098564F"/>
    <w:rsid w:val="00986EDF"/>
    <w:rsid w:val="00990AE7"/>
    <w:rsid w:val="009919DE"/>
    <w:rsid w:val="00992384"/>
    <w:rsid w:val="00992C5E"/>
    <w:rsid w:val="0099583D"/>
    <w:rsid w:val="00996445"/>
    <w:rsid w:val="00996E26"/>
    <w:rsid w:val="009A143A"/>
    <w:rsid w:val="009A313B"/>
    <w:rsid w:val="009A35BC"/>
    <w:rsid w:val="009A3B0D"/>
    <w:rsid w:val="009A5277"/>
    <w:rsid w:val="009A66F3"/>
    <w:rsid w:val="009A6D1E"/>
    <w:rsid w:val="009A70AF"/>
    <w:rsid w:val="009B03DE"/>
    <w:rsid w:val="009B1571"/>
    <w:rsid w:val="009B39D9"/>
    <w:rsid w:val="009B3E23"/>
    <w:rsid w:val="009B47A5"/>
    <w:rsid w:val="009B4AFF"/>
    <w:rsid w:val="009B5914"/>
    <w:rsid w:val="009B6968"/>
    <w:rsid w:val="009B7777"/>
    <w:rsid w:val="009B7B06"/>
    <w:rsid w:val="009B7D79"/>
    <w:rsid w:val="009C08E3"/>
    <w:rsid w:val="009C46D8"/>
    <w:rsid w:val="009C4B09"/>
    <w:rsid w:val="009C5973"/>
    <w:rsid w:val="009C6C58"/>
    <w:rsid w:val="009D0B81"/>
    <w:rsid w:val="009D206F"/>
    <w:rsid w:val="009D2B84"/>
    <w:rsid w:val="009D3419"/>
    <w:rsid w:val="009D54D2"/>
    <w:rsid w:val="009D72BC"/>
    <w:rsid w:val="009E03C3"/>
    <w:rsid w:val="009E2452"/>
    <w:rsid w:val="009E2740"/>
    <w:rsid w:val="009E70D4"/>
    <w:rsid w:val="009F06DC"/>
    <w:rsid w:val="009F786C"/>
    <w:rsid w:val="00A010DA"/>
    <w:rsid w:val="00A013FE"/>
    <w:rsid w:val="00A02B10"/>
    <w:rsid w:val="00A02C76"/>
    <w:rsid w:val="00A03ACA"/>
    <w:rsid w:val="00A03EBE"/>
    <w:rsid w:val="00A04856"/>
    <w:rsid w:val="00A04B17"/>
    <w:rsid w:val="00A05920"/>
    <w:rsid w:val="00A06C7F"/>
    <w:rsid w:val="00A0742A"/>
    <w:rsid w:val="00A074B6"/>
    <w:rsid w:val="00A11A66"/>
    <w:rsid w:val="00A11D34"/>
    <w:rsid w:val="00A12871"/>
    <w:rsid w:val="00A15D4C"/>
    <w:rsid w:val="00A163DB"/>
    <w:rsid w:val="00A17768"/>
    <w:rsid w:val="00A22904"/>
    <w:rsid w:val="00A22C59"/>
    <w:rsid w:val="00A22F41"/>
    <w:rsid w:val="00A23329"/>
    <w:rsid w:val="00A25F15"/>
    <w:rsid w:val="00A26704"/>
    <w:rsid w:val="00A270D3"/>
    <w:rsid w:val="00A30DF1"/>
    <w:rsid w:val="00A31529"/>
    <w:rsid w:val="00A32D2D"/>
    <w:rsid w:val="00A34537"/>
    <w:rsid w:val="00A34573"/>
    <w:rsid w:val="00A3693F"/>
    <w:rsid w:val="00A40B99"/>
    <w:rsid w:val="00A418E9"/>
    <w:rsid w:val="00A429E1"/>
    <w:rsid w:val="00A42F00"/>
    <w:rsid w:val="00A44B21"/>
    <w:rsid w:val="00A455B9"/>
    <w:rsid w:val="00A45883"/>
    <w:rsid w:val="00A458B9"/>
    <w:rsid w:val="00A45B23"/>
    <w:rsid w:val="00A4799C"/>
    <w:rsid w:val="00A47C7D"/>
    <w:rsid w:val="00A50287"/>
    <w:rsid w:val="00A52312"/>
    <w:rsid w:val="00A52679"/>
    <w:rsid w:val="00A53B6F"/>
    <w:rsid w:val="00A54A27"/>
    <w:rsid w:val="00A55CDA"/>
    <w:rsid w:val="00A61096"/>
    <w:rsid w:val="00A62BDE"/>
    <w:rsid w:val="00A6738E"/>
    <w:rsid w:val="00A67439"/>
    <w:rsid w:val="00A67B99"/>
    <w:rsid w:val="00A72A75"/>
    <w:rsid w:val="00A7300B"/>
    <w:rsid w:val="00A75692"/>
    <w:rsid w:val="00A7779B"/>
    <w:rsid w:val="00A804F3"/>
    <w:rsid w:val="00A814A1"/>
    <w:rsid w:val="00A81D3D"/>
    <w:rsid w:val="00A83685"/>
    <w:rsid w:val="00A83A79"/>
    <w:rsid w:val="00A841F8"/>
    <w:rsid w:val="00A848F6"/>
    <w:rsid w:val="00A86365"/>
    <w:rsid w:val="00A91EEE"/>
    <w:rsid w:val="00A930C8"/>
    <w:rsid w:val="00A94524"/>
    <w:rsid w:val="00A951E2"/>
    <w:rsid w:val="00A9570A"/>
    <w:rsid w:val="00A9582D"/>
    <w:rsid w:val="00A95AE3"/>
    <w:rsid w:val="00A978D1"/>
    <w:rsid w:val="00AA253B"/>
    <w:rsid w:val="00AA36B5"/>
    <w:rsid w:val="00AA5340"/>
    <w:rsid w:val="00AA73AC"/>
    <w:rsid w:val="00AB28B4"/>
    <w:rsid w:val="00AB51C7"/>
    <w:rsid w:val="00AB52C5"/>
    <w:rsid w:val="00AB53A9"/>
    <w:rsid w:val="00AB5CD0"/>
    <w:rsid w:val="00AB5D8B"/>
    <w:rsid w:val="00AB60CF"/>
    <w:rsid w:val="00AB7073"/>
    <w:rsid w:val="00AC09A5"/>
    <w:rsid w:val="00AC13D2"/>
    <w:rsid w:val="00AC33EC"/>
    <w:rsid w:val="00AC42A0"/>
    <w:rsid w:val="00AD057C"/>
    <w:rsid w:val="00AD11B6"/>
    <w:rsid w:val="00AD14FB"/>
    <w:rsid w:val="00AD19DB"/>
    <w:rsid w:val="00AD2442"/>
    <w:rsid w:val="00AD26C6"/>
    <w:rsid w:val="00AD2D68"/>
    <w:rsid w:val="00AD3B1D"/>
    <w:rsid w:val="00AD6769"/>
    <w:rsid w:val="00AD728F"/>
    <w:rsid w:val="00AD7EB3"/>
    <w:rsid w:val="00AE017C"/>
    <w:rsid w:val="00AE0C30"/>
    <w:rsid w:val="00AE1BC0"/>
    <w:rsid w:val="00AE5EA6"/>
    <w:rsid w:val="00AE718A"/>
    <w:rsid w:val="00AF0E5C"/>
    <w:rsid w:val="00AF116B"/>
    <w:rsid w:val="00AF16E8"/>
    <w:rsid w:val="00AF224D"/>
    <w:rsid w:val="00AF22B8"/>
    <w:rsid w:val="00AF2FC9"/>
    <w:rsid w:val="00AF5EEE"/>
    <w:rsid w:val="00AF5F24"/>
    <w:rsid w:val="00AF6EC9"/>
    <w:rsid w:val="00AF76E7"/>
    <w:rsid w:val="00B01C85"/>
    <w:rsid w:val="00B0536D"/>
    <w:rsid w:val="00B073C0"/>
    <w:rsid w:val="00B1362A"/>
    <w:rsid w:val="00B150D6"/>
    <w:rsid w:val="00B161D2"/>
    <w:rsid w:val="00B20D45"/>
    <w:rsid w:val="00B215C4"/>
    <w:rsid w:val="00B24E03"/>
    <w:rsid w:val="00B25083"/>
    <w:rsid w:val="00B25B9E"/>
    <w:rsid w:val="00B30AF5"/>
    <w:rsid w:val="00B30B2D"/>
    <w:rsid w:val="00B315A2"/>
    <w:rsid w:val="00B328BD"/>
    <w:rsid w:val="00B34081"/>
    <w:rsid w:val="00B34D27"/>
    <w:rsid w:val="00B35C04"/>
    <w:rsid w:val="00B36846"/>
    <w:rsid w:val="00B405F0"/>
    <w:rsid w:val="00B40C72"/>
    <w:rsid w:val="00B42C00"/>
    <w:rsid w:val="00B42F4F"/>
    <w:rsid w:val="00B4444B"/>
    <w:rsid w:val="00B450A1"/>
    <w:rsid w:val="00B46ECB"/>
    <w:rsid w:val="00B506FF"/>
    <w:rsid w:val="00B5092D"/>
    <w:rsid w:val="00B51966"/>
    <w:rsid w:val="00B53402"/>
    <w:rsid w:val="00B54FA0"/>
    <w:rsid w:val="00B55484"/>
    <w:rsid w:val="00B5603B"/>
    <w:rsid w:val="00B606CC"/>
    <w:rsid w:val="00B619E9"/>
    <w:rsid w:val="00B6757C"/>
    <w:rsid w:val="00B679DB"/>
    <w:rsid w:val="00B71421"/>
    <w:rsid w:val="00B75AA0"/>
    <w:rsid w:val="00B76230"/>
    <w:rsid w:val="00B766E9"/>
    <w:rsid w:val="00B76FF8"/>
    <w:rsid w:val="00B800DF"/>
    <w:rsid w:val="00B80904"/>
    <w:rsid w:val="00B82660"/>
    <w:rsid w:val="00B82BB3"/>
    <w:rsid w:val="00B8619C"/>
    <w:rsid w:val="00B90539"/>
    <w:rsid w:val="00B91D70"/>
    <w:rsid w:val="00B935EE"/>
    <w:rsid w:val="00B94138"/>
    <w:rsid w:val="00B965DE"/>
    <w:rsid w:val="00BA2BB2"/>
    <w:rsid w:val="00BA2E33"/>
    <w:rsid w:val="00BA3720"/>
    <w:rsid w:val="00BA4C36"/>
    <w:rsid w:val="00BA4FE5"/>
    <w:rsid w:val="00BA73AB"/>
    <w:rsid w:val="00BA789B"/>
    <w:rsid w:val="00BB1785"/>
    <w:rsid w:val="00BB22CB"/>
    <w:rsid w:val="00BB315B"/>
    <w:rsid w:val="00BB48EE"/>
    <w:rsid w:val="00BB4F6F"/>
    <w:rsid w:val="00BB5802"/>
    <w:rsid w:val="00BB70D6"/>
    <w:rsid w:val="00BC06C2"/>
    <w:rsid w:val="00BC346E"/>
    <w:rsid w:val="00BC3BA7"/>
    <w:rsid w:val="00BD1A34"/>
    <w:rsid w:val="00BD29A5"/>
    <w:rsid w:val="00BD32EC"/>
    <w:rsid w:val="00BD3EAB"/>
    <w:rsid w:val="00BD4DFD"/>
    <w:rsid w:val="00BD5251"/>
    <w:rsid w:val="00BD6021"/>
    <w:rsid w:val="00BD673B"/>
    <w:rsid w:val="00BD7104"/>
    <w:rsid w:val="00BD72D4"/>
    <w:rsid w:val="00BD75DC"/>
    <w:rsid w:val="00BD7CFE"/>
    <w:rsid w:val="00BD7F6B"/>
    <w:rsid w:val="00BE0798"/>
    <w:rsid w:val="00BE1778"/>
    <w:rsid w:val="00BE2A84"/>
    <w:rsid w:val="00BE66AA"/>
    <w:rsid w:val="00BF15BE"/>
    <w:rsid w:val="00BF1F15"/>
    <w:rsid w:val="00BF2506"/>
    <w:rsid w:val="00BF2544"/>
    <w:rsid w:val="00BF29D6"/>
    <w:rsid w:val="00BF4040"/>
    <w:rsid w:val="00BF744A"/>
    <w:rsid w:val="00C00532"/>
    <w:rsid w:val="00C03857"/>
    <w:rsid w:val="00C05CA1"/>
    <w:rsid w:val="00C108EF"/>
    <w:rsid w:val="00C13211"/>
    <w:rsid w:val="00C13787"/>
    <w:rsid w:val="00C169E5"/>
    <w:rsid w:val="00C2007B"/>
    <w:rsid w:val="00C2010B"/>
    <w:rsid w:val="00C220D3"/>
    <w:rsid w:val="00C2236F"/>
    <w:rsid w:val="00C22532"/>
    <w:rsid w:val="00C23D23"/>
    <w:rsid w:val="00C2401D"/>
    <w:rsid w:val="00C26D6A"/>
    <w:rsid w:val="00C322CE"/>
    <w:rsid w:val="00C32449"/>
    <w:rsid w:val="00C34C59"/>
    <w:rsid w:val="00C363E4"/>
    <w:rsid w:val="00C36E7B"/>
    <w:rsid w:val="00C372BE"/>
    <w:rsid w:val="00C411E7"/>
    <w:rsid w:val="00C4186F"/>
    <w:rsid w:val="00C418FE"/>
    <w:rsid w:val="00C4312F"/>
    <w:rsid w:val="00C465BA"/>
    <w:rsid w:val="00C468CA"/>
    <w:rsid w:val="00C50CBC"/>
    <w:rsid w:val="00C51042"/>
    <w:rsid w:val="00C528FD"/>
    <w:rsid w:val="00C52F17"/>
    <w:rsid w:val="00C53F83"/>
    <w:rsid w:val="00C5473B"/>
    <w:rsid w:val="00C601D1"/>
    <w:rsid w:val="00C61DA8"/>
    <w:rsid w:val="00C62909"/>
    <w:rsid w:val="00C63F20"/>
    <w:rsid w:val="00C656E1"/>
    <w:rsid w:val="00C67661"/>
    <w:rsid w:val="00C71F23"/>
    <w:rsid w:val="00C73783"/>
    <w:rsid w:val="00C73CE5"/>
    <w:rsid w:val="00C74D06"/>
    <w:rsid w:val="00C76DDC"/>
    <w:rsid w:val="00C77467"/>
    <w:rsid w:val="00C77C1C"/>
    <w:rsid w:val="00C8221A"/>
    <w:rsid w:val="00C8409B"/>
    <w:rsid w:val="00C841C8"/>
    <w:rsid w:val="00C86A7F"/>
    <w:rsid w:val="00C914D7"/>
    <w:rsid w:val="00C9275B"/>
    <w:rsid w:val="00C92A66"/>
    <w:rsid w:val="00C936B0"/>
    <w:rsid w:val="00C96498"/>
    <w:rsid w:val="00C97909"/>
    <w:rsid w:val="00CA3B48"/>
    <w:rsid w:val="00CA3DC4"/>
    <w:rsid w:val="00CA427E"/>
    <w:rsid w:val="00CA4BC8"/>
    <w:rsid w:val="00CA7084"/>
    <w:rsid w:val="00CB01D9"/>
    <w:rsid w:val="00CB0B3A"/>
    <w:rsid w:val="00CB189D"/>
    <w:rsid w:val="00CB30A9"/>
    <w:rsid w:val="00CB43D6"/>
    <w:rsid w:val="00CB4A4A"/>
    <w:rsid w:val="00CB5FFD"/>
    <w:rsid w:val="00CB7E1E"/>
    <w:rsid w:val="00CB7E7A"/>
    <w:rsid w:val="00CC0D08"/>
    <w:rsid w:val="00CC217E"/>
    <w:rsid w:val="00CC3CA0"/>
    <w:rsid w:val="00CC49D6"/>
    <w:rsid w:val="00CC5400"/>
    <w:rsid w:val="00CC651C"/>
    <w:rsid w:val="00CC67F5"/>
    <w:rsid w:val="00CC6F96"/>
    <w:rsid w:val="00CC7921"/>
    <w:rsid w:val="00CD2D21"/>
    <w:rsid w:val="00CD5004"/>
    <w:rsid w:val="00CD5FF2"/>
    <w:rsid w:val="00CE2314"/>
    <w:rsid w:val="00CE2BC0"/>
    <w:rsid w:val="00CE4392"/>
    <w:rsid w:val="00CE4A24"/>
    <w:rsid w:val="00CE6820"/>
    <w:rsid w:val="00CF0353"/>
    <w:rsid w:val="00CF38CC"/>
    <w:rsid w:val="00CF591D"/>
    <w:rsid w:val="00CF60FE"/>
    <w:rsid w:val="00CF6CD3"/>
    <w:rsid w:val="00CF6DC9"/>
    <w:rsid w:val="00D01D1D"/>
    <w:rsid w:val="00D034A8"/>
    <w:rsid w:val="00D110C8"/>
    <w:rsid w:val="00D1249C"/>
    <w:rsid w:val="00D13780"/>
    <w:rsid w:val="00D16C03"/>
    <w:rsid w:val="00D218A8"/>
    <w:rsid w:val="00D21ACA"/>
    <w:rsid w:val="00D22DFD"/>
    <w:rsid w:val="00D23201"/>
    <w:rsid w:val="00D30980"/>
    <w:rsid w:val="00D30F8C"/>
    <w:rsid w:val="00D32642"/>
    <w:rsid w:val="00D35C74"/>
    <w:rsid w:val="00D362FF"/>
    <w:rsid w:val="00D402B8"/>
    <w:rsid w:val="00D41474"/>
    <w:rsid w:val="00D4418F"/>
    <w:rsid w:val="00D454F9"/>
    <w:rsid w:val="00D45D1D"/>
    <w:rsid w:val="00D50EF6"/>
    <w:rsid w:val="00D5148F"/>
    <w:rsid w:val="00D51DA4"/>
    <w:rsid w:val="00D531A1"/>
    <w:rsid w:val="00D56A23"/>
    <w:rsid w:val="00D56EE5"/>
    <w:rsid w:val="00D57C27"/>
    <w:rsid w:val="00D66431"/>
    <w:rsid w:val="00D66A3C"/>
    <w:rsid w:val="00D67D60"/>
    <w:rsid w:val="00D7113C"/>
    <w:rsid w:val="00D72365"/>
    <w:rsid w:val="00D761B3"/>
    <w:rsid w:val="00D802FE"/>
    <w:rsid w:val="00D80664"/>
    <w:rsid w:val="00D81CD0"/>
    <w:rsid w:val="00D86C99"/>
    <w:rsid w:val="00D874BF"/>
    <w:rsid w:val="00D9373C"/>
    <w:rsid w:val="00D9477E"/>
    <w:rsid w:val="00D95D97"/>
    <w:rsid w:val="00D95EAF"/>
    <w:rsid w:val="00D9614A"/>
    <w:rsid w:val="00D964EB"/>
    <w:rsid w:val="00D97AD8"/>
    <w:rsid w:val="00DA0FC8"/>
    <w:rsid w:val="00DA1687"/>
    <w:rsid w:val="00DA23D5"/>
    <w:rsid w:val="00DA29E3"/>
    <w:rsid w:val="00DA35EE"/>
    <w:rsid w:val="00DA52E5"/>
    <w:rsid w:val="00DA5989"/>
    <w:rsid w:val="00DA5B99"/>
    <w:rsid w:val="00DA671D"/>
    <w:rsid w:val="00DA6EAB"/>
    <w:rsid w:val="00DB07D3"/>
    <w:rsid w:val="00DB0D20"/>
    <w:rsid w:val="00DB2CE4"/>
    <w:rsid w:val="00DB66A3"/>
    <w:rsid w:val="00DC0C27"/>
    <w:rsid w:val="00DC1130"/>
    <w:rsid w:val="00DC1E7F"/>
    <w:rsid w:val="00DC20B8"/>
    <w:rsid w:val="00DC5536"/>
    <w:rsid w:val="00DC687B"/>
    <w:rsid w:val="00DD031A"/>
    <w:rsid w:val="00DD11B5"/>
    <w:rsid w:val="00DD67DF"/>
    <w:rsid w:val="00DD7065"/>
    <w:rsid w:val="00DD7B5C"/>
    <w:rsid w:val="00DE16E9"/>
    <w:rsid w:val="00DE3262"/>
    <w:rsid w:val="00DE4B52"/>
    <w:rsid w:val="00DF00C5"/>
    <w:rsid w:val="00DF1556"/>
    <w:rsid w:val="00DF1D1A"/>
    <w:rsid w:val="00DF2A25"/>
    <w:rsid w:val="00DF31D1"/>
    <w:rsid w:val="00E014B3"/>
    <w:rsid w:val="00E03859"/>
    <w:rsid w:val="00E05EBF"/>
    <w:rsid w:val="00E064B6"/>
    <w:rsid w:val="00E0666D"/>
    <w:rsid w:val="00E10478"/>
    <w:rsid w:val="00E10A14"/>
    <w:rsid w:val="00E11325"/>
    <w:rsid w:val="00E13A6B"/>
    <w:rsid w:val="00E13C54"/>
    <w:rsid w:val="00E15DA5"/>
    <w:rsid w:val="00E237EC"/>
    <w:rsid w:val="00E254E2"/>
    <w:rsid w:val="00E30D17"/>
    <w:rsid w:val="00E3209A"/>
    <w:rsid w:val="00E330EE"/>
    <w:rsid w:val="00E34CC6"/>
    <w:rsid w:val="00E36296"/>
    <w:rsid w:val="00E369FA"/>
    <w:rsid w:val="00E47813"/>
    <w:rsid w:val="00E501F7"/>
    <w:rsid w:val="00E51DFF"/>
    <w:rsid w:val="00E547EB"/>
    <w:rsid w:val="00E54F2B"/>
    <w:rsid w:val="00E5642F"/>
    <w:rsid w:val="00E56C5C"/>
    <w:rsid w:val="00E57001"/>
    <w:rsid w:val="00E60BF9"/>
    <w:rsid w:val="00E63E92"/>
    <w:rsid w:val="00E65B79"/>
    <w:rsid w:val="00E70954"/>
    <w:rsid w:val="00E73089"/>
    <w:rsid w:val="00E733A8"/>
    <w:rsid w:val="00E75D68"/>
    <w:rsid w:val="00E7661E"/>
    <w:rsid w:val="00E76730"/>
    <w:rsid w:val="00E7732A"/>
    <w:rsid w:val="00E77888"/>
    <w:rsid w:val="00E81227"/>
    <w:rsid w:val="00E8268B"/>
    <w:rsid w:val="00E830D3"/>
    <w:rsid w:val="00E835ED"/>
    <w:rsid w:val="00E83F31"/>
    <w:rsid w:val="00E850FC"/>
    <w:rsid w:val="00E85460"/>
    <w:rsid w:val="00E87133"/>
    <w:rsid w:val="00E87629"/>
    <w:rsid w:val="00E87885"/>
    <w:rsid w:val="00E92053"/>
    <w:rsid w:val="00E932F5"/>
    <w:rsid w:val="00E94690"/>
    <w:rsid w:val="00E9662C"/>
    <w:rsid w:val="00E9676C"/>
    <w:rsid w:val="00E9689D"/>
    <w:rsid w:val="00EA2CA2"/>
    <w:rsid w:val="00EA3BEE"/>
    <w:rsid w:val="00EA5F00"/>
    <w:rsid w:val="00EA688E"/>
    <w:rsid w:val="00EB0937"/>
    <w:rsid w:val="00EB1513"/>
    <w:rsid w:val="00EB3327"/>
    <w:rsid w:val="00EB3D4D"/>
    <w:rsid w:val="00EB5243"/>
    <w:rsid w:val="00EB6226"/>
    <w:rsid w:val="00EC056D"/>
    <w:rsid w:val="00EC12CF"/>
    <w:rsid w:val="00EC45FA"/>
    <w:rsid w:val="00EC4AA5"/>
    <w:rsid w:val="00ED2B1E"/>
    <w:rsid w:val="00ED3E37"/>
    <w:rsid w:val="00ED4126"/>
    <w:rsid w:val="00EE1322"/>
    <w:rsid w:val="00EE1ACF"/>
    <w:rsid w:val="00EE33A7"/>
    <w:rsid w:val="00EE4DF2"/>
    <w:rsid w:val="00EE56AC"/>
    <w:rsid w:val="00EE5F31"/>
    <w:rsid w:val="00EE69F7"/>
    <w:rsid w:val="00EE6CC2"/>
    <w:rsid w:val="00EE7374"/>
    <w:rsid w:val="00EE7E83"/>
    <w:rsid w:val="00EF2B71"/>
    <w:rsid w:val="00EF2CC6"/>
    <w:rsid w:val="00EF3D4F"/>
    <w:rsid w:val="00EF783D"/>
    <w:rsid w:val="00F01DD3"/>
    <w:rsid w:val="00F045B6"/>
    <w:rsid w:val="00F04786"/>
    <w:rsid w:val="00F04AF1"/>
    <w:rsid w:val="00F12AF0"/>
    <w:rsid w:val="00F14138"/>
    <w:rsid w:val="00F15203"/>
    <w:rsid w:val="00F15A7E"/>
    <w:rsid w:val="00F17F82"/>
    <w:rsid w:val="00F22FE2"/>
    <w:rsid w:val="00F233D5"/>
    <w:rsid w:val="00F24B81"/>
    <w:rsid w:val="00F267A0"/>
    <w:rsid w:val="00F27D2E"/>
    <w:rsid w:val="00F304FB"/>
    <w:rsid w:val="00F31C88"/>
    <w:rsid w:val="00F3431A"/>
    <w:rsid w:val="00F347D4"/>
    <w:rsid w:val="00F349EB"/>
    <w:rsid w:val="00F35E95"/>
    <w:rsid w:val="00F35FE2"/>
    <w:rsid w:val="00F3722D"/>
    <w:rsid w:val="00F379EA"/>
    <w:rsid w:val="00F41328"/>
    <w:rsid w:val="00F41A98"/>
    <w:rsid w:val="00F429BF"/>
    <w:rsid w:val="00F45934"/>
    <w:rsid w:val="00F4722E"/>
    <w:rsid w:val="00F47B89"/>
    <w:rsid w:val="00F52CBE"/>
    <w:rsid w:val="00F5712B"/>
    <w:rsid w:val="00F576F3"/>
    <w:rsid w:val="00F61AB5"/>
    <w:rsid w:val="00F625FA"/>
    <w:rsid w:val="00F65ADB"/>
    <w:rsid w:val="00F66747"/>
    <w:rsid w:val="00F66F8A"/>
    <w:rsid w:val="00F7081F"/>
    <w:rsid w:val="00F70932"/>
    <w:rsid w:val="00F74B33"/>
    <w:rsid w:val="00F76D97"/>
    <w:rsid w:val="00F773D1"/>
    <w:rsid w:val="00F82833"/>
    <w:rsid w:val="00F84329"/>
    <w:rsid w:val="00F844EB"/>
    <w:rsid w:val="00F8527F"/>
    <w:rsid w:val="00F90B75"/>
    <w:rsid w:val="00F925CF"/>
    <w:rsid w:val="00F94C55"/>
    <w:rsid w:val="00F94E19"/>
    <w:rsid w:val="00FA0122"/>
    <w:rsid w:val="00FA078D"/>
    <w:rsid w:val="00FA1398"/>
    <w:rsid w:val="00FA13C9"/>
    <w:rsid w:val="00FB1DE2"/>
    <w:rsid w:val="00FB2042"/>
    <w:rsid w:val="00FB2448"/>
    <w:rsid w:val="00FB3C34"/>
    <w:rsid w:val="00FB49DF"/>
    <w:rsid w:val="00FB72ED"/>
    <w:rsid w:val="00FC028A"/>
    <w:rsid w:val="00FC1450"/>
    <w:rsid w:val="00FC5153"/>
    <w:rsid w:val="00FC5228"/>
    <w:rsid w:val="00FC529F"/>
    <w:rsid w:val="00FC76CF"/>
    <w:rsid w:val="00FD70DF"/>
    <w:rsid w:val="00FD75E8"/>
    <w:rsid w:val="00FE201B"/>
    <w:rsid w:val="00FE4629"/>
    <w:rsid w:val="00FE59BD"/>
    <w:rsid w:val="00FE6550"/>
    <w:rsid w:val="00FE7149"/>
    <w:rsid w:val="00FF3D39"/>
    <w:rsid w:val="00FF505E"/>
    <w:rsid w:val="00FF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вторы"/>
    <w:qFormat/>
    <w:rsid w:val="00CE4A24"/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D4DFD"/>
    <w:pPr>
      <w:keepNext/>
      <w:spacing w:before="24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12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Confhead">
    <w:name w:val="Conf_head"/>
    <w:next w:val="Confauthors"/>
    <w:qFormat/>
    <w:rsid w:val="008F0069"/>
    <w:pPr>
      <w:spacing w:after="360"/>
      <w:jc w:val="center"/>
    </w:pPr>
    <w:rPr>
      <w:rFonts w:cs="Arial"/>
      <w:b/>
      <w:bCs/>
      <w:kern w:val="28"/>
      <w:sz w:val="24"/>
      <w:szCs w:val="24"/>
      <w:lang w:val="en-US"/>
    </w:rPr>
  </w:style>
  <w:style w:type="paragraph" w:customStyle="1" w:styleId="Confauthors">
    <w:name w:val="Conf_authors"/>
    <w:next w:val="Conflab"/>
    <w:qFormat/>
    <w:rsid w:val="00F27D2E"/>
    <w:pPr>
      <w:spacing w:after="240"/>
      <w:jc w:val="center"/>
    </w:pPr>
    <w:rPr>
      <w:rFonts w:cs="Arial"/>
      <w:b/>
      <w:bCs/>
      <w:kern w:val="28"/>
      <w:sz w:val="21"/>
      <w:szCs w:val="21"/>
      <w:lang w:val="en-US"/>
    </w:rPr>
  </w:style>
  <w:style w:type="paragraph" w:customStyle="1" w:styleId="Conflab">
    <w:name w:val="Conf_lab"/>
    <w:basedOn w:val="Confauthors"/>
    <w:next w:val="Confbodyfirst"/>
    <w:qFormat/>
    <w:rsid w:val="00F27D2E"/>
    <w:pPr>
      <w:spacing w:after="0"/>
    </w:pPr>
    <w:rPr>
      <w:b w:val="0"/>
      <w:sz w:val="16"/>
      <w:szCs w:val="16"/>
    </w:rPr>
  </w:style>
  <w:style w:type="paragraph" w:customStyle="1" w:styleId="Confbodyfirst">
    <w:name w:val="Conf_body first"/>
    <w:basedOn w:val="Confhead"/>
    <w:next w:val="Confbodytext"/>
    <w:qFormat/>
    <w:rsid w:val="00BC346E"/>
    <w:pPr>
      <w:spacing w:before="510" w:after="0"/>
      <w:jc w:val="left"/>
    </w:pPr>
    <w:rPr>
      <w:b w:val="0"/>
      <w:sz w:val="20"/>
      <w:szCs w:val="21"/>
    </w:rPr>
  </w:style>
  <w:style w:type="paragraph" w:customStyle="1" w:styleId="Confbodytext">
    <w:name w:val="Conf_body text"/>
    <w:basedOn w:val="Confbodyfirst"/>
    <w:qFormat/>
    <w:rsid w:val="00CC0D08"/>
    <w:pPr>
      <w:spacing w:before="0"/>
      <w:ind w:firstLine="318"/>
    </w:pPr>
  </w:style>
  <w:style w:type="paragraph" w:customStyle="1" w:styleId="Confreference">
    <w:name w:val="Conf_reference"/>
    <w:basedOn w:val="Confbodytext"/>
    <w:semiHidden/>
    <w:rsid w:val="00D22DFD"/>
    <w:pPr>
      <w:numPr>
        <w:numId w:val="1"/>
      </w:numPr>
    </w:pPr>
    <w:rPr>
      <w:sz w:val="16"/>
    </w:rPr>
  </w:style>
  <w:style w:type="paragraph" w:customStyle="1" w:styleId="Confreferences">
    <w:name w:val="Conf_references"/>
    <w:basedOn w:val="a"/>
    <w:rsid w:val="00D22DFD"/>
    <w:rPr>
      <w:sz w:val="16"/>
    </w:rPr>
  </w:style>
  <w:style w:type="paragraph" w:customStyle="1" w:styleId="Conffiglegend">
    <w:name w:val="Conf_fig legend"/>
    <w:basedOn w:val="Confreferences"/>
    <w:rsid w:val="006C1FB6"/>
    <w:rPr>
      <w:lang w:val="en-US"/>
    </w:rPr>
  </w:style>
  <w:style w:type="character" w:styleId="a3">
    <w:name w:val="Strong"/>
    <w:uiPriority w:val="22"/>
    <w:qFormat/>
    <w:rsid w:val="000A6D9D"/>
    <w:rPr>
      <w:b/>
      <w:bCs/>
    </w:rPr>
  </w:style>
  <w:style w:type="paragraph" w:styleId="a4">
    <w:name w:val="Balloon Text"/>
    <w:basedOn w:val="a"/>
    <w:link w:val="a5"/>
    <w:semiHidden/>
    <w:unhideWhenUsed/>
    <w:rsid w:val="000A6D9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0A6D9D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5B6062"/>
    <w:rPr>
      <w:color w:val="0000FF" w:themeColor="hyperlink"/>
      <w:u w:val="single"/>
    </w:rPr>
  </w:style>
  <w:style w:type="table" w:styleId="a7">
    <w:name w:val="Table Grid"/>
    <w:basedOn w:val="a1"/>
    <w:rsid w:val="00142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jmmm.2022.16919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_Tatiana\16_MDMR\MDMR2023\Abstract\KazSciWeek_template_v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D991-EE32-4AC1-919C-BA9C5B83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KazSciWeek_template_vl.dotx</Template>
  <TotalTime>67</TotalTime>
  <Pages>2</Pages>
  <Words>357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Head of abstract</vt:lpstr>
    </vt:vector>
  </TitlesOfParts>
  <Company>Applied Magnetic Resonance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abstract</dc:title>
  <dc:creator>tapa_left tapa_left</dc:creator>
  <cp:lastModifiedBy>user</cp:lastModifiedBy>
  <cp:revision>14</cp:revision>
  <dcterms:created xsi:type="dcterms:W3CDTF">2025-06-24T17:15:00Z</dcterms:created>
  <dcterms:modified xsi:type="dcterms:W3CDTF">2025-06-25T05:25:00Z</dcterms:modified>
</cp:coreProperties>
</file>